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FC2544" w:rsidR="00667581" w:rsidP="3E2BCE43" w:rsidRDefault="00667581" w14:paraId="2831C91B" w14:textId="17A449AD">
      <w:pPr>
        <w:pStyle w:val="Normal"/>
        <w:spacing w:after="0" w:line="240" w:lineRule="auto"/>
        <w:jc w:val="center"/>
        <w:rPr>
          <w:rFonts w:ascii="Times New Roman" w:hAnsi="Times New Roman"/>
          <w:b w:val="1"/>
          <w:bCs w:val="1"/>
          <w:sz w:val="20"/>
          <w:szCs w:val="20"/>
          <w:lang w:val="en-GB"/>
        </w:rPr>
      </w:pPr>
      <w:r w:rsidRPr="3E2BCE43" w:rsidR="00667581">
        <w:rPr>
          <w:rFonts w:ascii="Times New Roman" w:hAnsi="Times New Roman"/>
          <w:b w:val="1"/>
          <w:bCs w:val="1"/>
          <w:caps w:val="1"/>
          <w:sz w:val="20"/>
          <w:szCs w:val="20"/>
          <w:lang w:val="en-GB"/>
        </w:rPr>
        <w:t>course</w:t>
      </w:r>
      <w:r w:rsidRPr="3E2BCE43" w:rsidR="00667581">
        <w:rPr>
          <w:rFonts w:ascii="Times New Roman" w:hAnsi="Times New Roman"/>
          <w:b w:val="1"/>
          <w:bCs w:val="1"/>
          <w:sz w:val="20"/>
          <w:szCs w:val="20"/>
          <w:lang w:val="en-GB"/>
        </w:rPr>
        <w:t xml:space="preserve"> SYLLABUS</w:t>
      </w:r>
    </w:p>
    <w:p w:rsidRPr="00FC2544" w:rsidR="00667581" w:rsidP="00FC2544" w:rsidRDefault="00667581" w14:paraId="672A6659" w14:textId="77777777">
      <w:pPr>
        <w:pStyle w:val="CM22"/>
        <w:jc w:val="both"/>
        <w:rPr>
          <w:color w:val="auto"/>
          <w:sz w:val="20"/>
          <w:lang w:val="en-GB"/>
        </w:rPr>
      </w:pPr>
    </w:p>
    <w:p w:rsidRPr="00FC2544" w:rsidR="00667581" w:rsidP="00FC2544" w:rsidRDefault="00667581" w14:paraId="3F057F58" w14:textId="77777777">
      <w:pPr>
        <w:pStyle w:val="Heading1"/>
        <w:spacing w:before="0" w:line="240" w:lineRule="auto"/>
        <w:rPr>
          <w:rFonts w:ascii="Times New Roman" w:hAnsi="Times New Roman"/>
          <w:color w:val="auto"/>
          <w:sz w:val="20"/>
          <w:szCs w:val="20"/>
          <w:lang w:val="en-GB"/>
        </w:rPr>
      </w:pPr>
      <w:r w:rsidRPr="00FC2544">
        <w:rPr>
          <w:rFonts w:ascii="Times New Roman" w:hAnsi="Times New Roman"/>
          <w:color w:val="auto"/>
          <w:sz w:val="20"/>
          <w:szCs w:val="20"/>
          <w:lang w:val="en-GB"/>
        </w:rPr>
        <w:t xml:space="preserve">1. Information about the study program </w:t>
      </w:r>
    </w:p>
    <w:p w:rsidRPr="00FC2544" w:rsidR="00667581" w:rsidP="00FC2544"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FC2544" w:rsidR="00667581" w:rsidTr="00CB52CE" w14:paraId="5B67F07A" w14:textId="77777777">
        <w:tc>
          <w:tcPr>
            <w:tcW w:w="1670" w:type="pct"/>
            <w:shd w:val="clear" w:color="auto" w:fill="auto"/>
          </w:tcPr>
          <w:p w:rsidRPr="00FC2544" w:rsidR="00667581" w:rsidP="00FC2544" w:rsidRDefault="00667581" w14:paraId="2224CEBF" w14:textId="77777777">
            <w:pPr>
              <w:pStyle w:val="Default"/>
              <w:rPr>
                <w:color w:val="auto"/>
                <w:lang w:val="en-GB" w:eastAsia="ro-RO"/>
              </w:rPr>
            </w:pPr>
            <w:r w:rsidRPr="00FC2544">
              <w:rPr>
                <w:color w:val="auto"/>
                <w:lang w:val="en-GB" w:eastAsia="ro-RO"/>
              </w:rPr>
              <w:t xml:space="preserve">1.1 University </w:t>
            </w:r>
          </w:p>
        </w:tc>
        <w:tc>
          <w:tcPr>
            <w:tcW w:w="3330" w:type="pct"/>
            <w:shd w:val="clear" w:color="auto" w:fill="auto"/>
          </w:tcPr>
          <w:p w:rsidRPr="00FC2544" w:rsidR="00667581" w:rsidP="00FC2544" w:rsidRDefault="00667581" w14:paraId="13C84388" w14:textId="77777777">
            <w:pPr>
              <w:spacing w:after="0" w:line="240" w:lineRule="auto"/>
              <w:rPr>
                <w:rFonts w:ascii="Times New Roman" w:hAnsi="Times New Roman"/>
                <w:sz w:val="20"/>
                <w:szCs w:val="20"/>
                <w:lang w:val="en-GB" w:eastAsia="ro-RO"/>
              </w:rPr>
            </w:pPr>
            <w:r w:rsidRPr="00FC2544">
              <w:rPr>
                <w:rFonts w:ascii="Times New Roman" w:hAnsi="Times New Roman"/>
                <w:sz w:val="20"/>
                <w:szCs w:val="20"/>
                <w:lang w:val="en-GB" w:eastAsia="ro-RO"/>
              </w:rPr>
              <w:t>Babeș-Bolyai University</w:t>
            </w:r>
          </w:p>
        </w:tc>
      </w:tr>
      <w:tr w:rsidRPr="00FC2544" w:rsidR="00667581" w:rsidTr="00CB52CE" w14:paraId="583227EC" w14:textId="77777777">
        <w:tc>
          <w:tcPr>
            <w:tcW w:w="1670" w:type="pct"/>
            <w:shd w:val="clear" w:color="auto" w:fill="auto"/>
          </w:tcPr>
          <w:p w:rsidRPr="00FC2544" w:rsidR="00667581" w:rsidP="00FC2544" w:rsidRDefault="00667581" w14:paraId="65F47036" w14:textId="77777777">
            <w:pPr>
              <w:pStyle w:val="Default"/>
              <w:rPr>
                <w:color w:val="auto"/>
                <w:lang w:val="en-GB" w:eastAsia="ro-RO"/>
              </w:rPr>
            </w:pPr>
            <w:r w:rsidRPr="00FC2544">
              <w:rPr>
                <w:color w:val="auto"/>
                <w:lang w:val="en-GB" w:eastAsia="ro-RO"/>
              </w:rPr>
              <w:t>1.2 Faculty</w:t>
            </w:r>
          </w:p>
        </w:tc>
        <w:tc>
          <w:tcPr>
            <w:tcW w:w="3330" w:type="pct"/>
            <w:shd w:val="clear" w:color="auto" w:fill="auto"/>
          </w:tcPr>
          <w:p w:rsidRPr="00FC2544" w:rsidR="00667581" w:rsidP="00FC2544" w:rsidRDefault="009E2073" w14:paraId="2EE97AE9" w14:textId="77777777">
            <w:pPr>
              <w:pStyle w:val="Default"/>
              <w:rPr>
                <w:color w:val="auto"/>
                <w:lang w:val="en-GB" w:eastAsia="ro-RO"/>
              </w:rPr>
            </w:pPr>
            <w:r w:rsidRPr="00FC2544">
              <w:rPr>
                <w:color w:val="auto"/>
                <w:lang w:val="en-GB" w:eastAsia="ro-RO"/>
              </w:rPr>
              <w:t xml:space="preserve">The </w:t>
            </w:r>
            <w:r w:rsidRPr="00FC2544" w:rsidR="00667581">
              <w:rPr>
                <w:color w:val="auto"/>
                <w:lang w:val="en-GB" w:eastAsia="ro-RO"/>
              </w:rPr>
              <w:t>Faculty of Letters</w:t>
            </w:r>
          </w:p>
        </w:tc>
      </w:tr>
      <w:tr w:rsidRPr="00FC2544" w:rsidR="00667581" w:rsidTr="00CB52CE" w14:paraId="7A2D664E" w14:textId="77777777">
        <w:tc>
          <w:tcPr>
            <w:tcW w:w="1670" w:type="pct"/>
            <w:shd w:val="clear" w:color="auto" w:fill="auto"/>
          </w:tcPr>
          <w:p w:rsidRPr="00FC2544" w:rsidR="00667581" w:rsidP="00FC2544" w:rsidRDefault="00667581" w14:paraId="0EA81CC5" w14:textId="77777777">
            <w:pPr>
              <w:pStyle w:val="Default"/>
              <w:rPr>
                <w:color w:val="auto"/>
                <w:lang w:val="en-GB" w:eastAsia="ro-RO"/>
              </w:rPr>
            </w:pPr>
            <w:r w:rsidRPr="00FC2544">
              <w:rPr>
                <w:color w:val="auto"/>
                <w:lang w:val="en-GB" w:eastAsia="ro-RO"/>
              </w:rPr>
              <w:t>1.3 Department</w:t>
            </w:r>
          </w:p>
        </w:tc>
        <w:tc>
          <w:tcPr>
            <w:tcW w:w="3330" w:type="pct"/>
            <w:shd w:val="clear" w:color="auto" w:fill="auto"/>
          </w:tcPr>
          <w:p w:rsidRPr="00FC2544" w:rsidR="00667581" w:rsidP="00FC2544" w:rsidRDefault="00F53B1B" w14:paraId="5D210707" w14:textId="77777777">
            <w:pPr>
              <w:pStyle w:val="Default"/>
              <w:rPr>
                <w:color w:val="auto"/>
                <w:lang w:val="en-GB" w:eastAsia="ro-RO"/>
              </w:rPr>
            </w:pPr>
            <w:r w:rsidRPr="00FC2544">
              <w:rPr>
                <w:color w:val="auto"/>
                <w:lang w:val="en-GB" w:eastAsia="ro-RO"/>
              </w:rPr>
              <w:t>The Department of Foreign Languages for Specific Purposes</w:t>
            </w:r>
          </w:p>
        </w:tc>
      </w:tr>
      <w:tr w:rsidRPr="00FC2544" w:rsidR="00667581" w:rsidTr="00CB52CE" w14:paraId="36B39652" w14:textId="77777777">
        <w:tc>
          <w:tcPr>
            <w:tcW w:w="1670" w:type="pct"/>
            <w:shd w:val="clear" w:color="auto" w:fill="auto"/>
          </w:tcPr>
          <w:p w:rsidRPr="00FC2544" w:rsidR="00667581" w:rsidP="00FC2544" w:rsidRDefault="00667581" w14:paraId="7B4F5C38" w14:textId="77777777">
            <w:pPr>
              <w:pStyle w:val="Default"/>
              <w:rPr>
                <w:color w:val="auto"/>
                <w:lang w:val="en-GB" w:eastAsia="ro-RO"/>
              </w:rPr>
            </w:pPr>
            <w:r w:rsidRPr="00FC2544">
              <w:rPr>
                <w:color w:val="auto"/>
                <w:lang w:val="en-GB" w:eastAsia="ro-RO"/>
              </w:rPr>
              <w:t>1.4 Field of study</w:t>
            </w:r>
          </w:p>
        </w:tc>
        <w:tc>
          <w:tcPr>
            <w:tcW w:w="3330" w:type="pct"/>
            <w:shd w:val="clear" w:color="auto" w:fill="auto"/>
          </w:tcPr>
          <w:p w:rsidRPr="00FC2544" w:rsidR="00667581" w:rsidP="00FC2544" w:rsidRDefault="00F53B1B" w14:paraId="07B19C43" w14:textId="77777777">
            <w:pPr>
              <w:pStyle w:val="Default"/>
              <w:rPr>
                <w:color w:val="auto"/>
                <w:lang w:val="en-GB" w:eastAsia="ro-RO"/>
              </w:rPr>
            </w:pPr>
            <w:r w:rsidRPr="00FC2544">
              <w:rPr>
                <w:color w:val="auto"/>
                <w:lang w:val="en-GB" w:eastAsia="ro-RO"/>
              </w:rPr>
              <w:t>Language and Literature</w:t>
            </w:r>
          </w:p>
        </w:tc>
      </w:tr>
      <w:tr w:rsidRPr="00FC2544" w:rsidR="00667581" w:rsidTr="00CB52CE" w14:paraId="2980522B" w14:textId="77777777">
        <w:tc>
          <w:tcPr>
            <w:tcW w:w="1670" w:type="pct"/>
            <w:shd w:val="clear" w:color="auto" w:fill="auto"/>
          </w:tcPr>
          <w:p w:rsidRPr="00FC2544" w:rsidR="00667581" w:rsidP="00FC2544" w:rsidRDefault="00667581" w14:paraId="0E0519AD" w14:textId="77777777">
            <w:pPr>
              <w:pStyle w:val="Default"/>
              <w:rPr>
                <w:color w:val="auto"/>
                <w:lang w:val="en-GB" w:eastAsia="ro-RO"/>
              </w:rPr>
            </w:pPr>
            <w:r w:rsidRPr="00FC2544">
              <w:rPr>
                <w:color w:val="auto"/>
                <w:lang w:val="en-GB" w:eastAsia="ro-RO"/>
              </w:rPr>
              <w:t xml:space="preserve">1.5 </w:t>
            </w:r>
            <w:r w:rsidRPr="00FC2544" w:rsidR="00CE412F">
              <w:rPr>
                <w:color w:val="auto"/>
                <w:lang w:val="en-GB" w:eastAsia="ro-RO"/>
              </w:rPr>
              <w:t>Study cycle</w:t>
            </w:r>
            <w:r w:rsidRPr="00FC2544">
              <w:rPr>
                <w:color w:val="auto"/>
                <w:lang w:val="en-GB" w:eastAsia="ro-RO"/>
              </w:rPr>
              <w:t xml:space="preserve"> (</w:t>
            </w:r>
            <w:r w:rsidRPr="00FC2544" w:rsidR="00F577AC">
              <w:rPr>
                <w:color w:val="auto"/>
                <w:lang w:val="en-GB" w:eastAsia="ro-RO"/>
              </w:rPr>
              <w:t>BA/MA</w:t>
            </w:r>
            <w:r w:rsidRPr="00FC2544">
              <w:rPr>
                <w:color w:val="auto"/>
                <w:lang w:val="en-GB" w:eastAsia="ro-RO"/>
              </w:rPr>
              <w:t xml:space="preserve">) </w:t>
            </w:r>
          </w:p>
        </w:tc>
        <w:tc>
          <w:tcPr>
            <w:tcW w:w="3330" w:type="pct"/>
            <w:shd w:val="clear" w:color="auto" w:fill="auto"/>
          </w:tcPr>
          <w:p w:rsidRPr="00FC2544" w:rsidR="00667581" w:rsidP="00FC2544" w:rsidRDefault="009D2849" w14:paraId="12592BC1" w14:textId="77777777">
            <w:pPr>
              <w:pStyle w:val="Default"/>
              <w:rPr>
                <w:color w:val="auto"/>
                <w:lang w:val="en-GB" w:eastAsia="ro-RO"/>
              </w:rPr>
            </w:pPr>
            <w:r w:rsidRPr="00FC2544">
              <w:rPr>
                <w:color w:val="auto"/>
                <w:lang w:val="en-GB" w:eastAsia="ro-RO"/>
              </w:rPr>
              <w:t>BA</w:t>
            </w:r>
          </w:p>
        </w:tc>
      </w:tr>
      <w:tr w:rsidRPr="00FC2544" w:rsidR="00667581" w:rsidTr="00CB52CE" w14:paraId="0EB5FFBD" w14:textId="77777777">
        <w:tc>
          <w:tcPr>
            <w:tcW w:w="1670" w:type="pct"/>
            <w:shd w:val="clear" w:color="auto" w:fill="auto"/>
          </w:tcPr>
          <w:p w:rsidRPr="00FC2544" w:rsidR="00667581" w:rsidP="00FC2544" w:rsidRDefault="00667581" w14:paraId="16929F43" w14:textId="77777777">
            <w:pPr>
              <w:spacing w:after="0" w:line="240" w:lineRule="auto"/>
              <w:rPr>
                <w:rFonts w:ascii="Times New Roman" w:hAnsi="Times New Roman"/>
                <w:sz w:val="20"/>
                <w:szCs w:val="20"/>
                <w:lang w:val="en-GB" w:eastAsia="ro-RO"/>
              </w:rPr>
            </w:pPr>
            <w:r w:rsidRPr="00FC2544">
              <w:rPr>
                <w:rFonts w:ascii="Times New Roman" w:hAnsi="Times New Roman"/>
                <w:sz w:val="20"/>
                <w:szCs w:val="20"/>
                <w:lang w:val="en-GB" w:eastAsia="ro-RO"/>
              </w:rPr>
              <w:t>1.6 Study program/Qualification</w:t>
            </w:r>
          </w:p>
        </w:tc>
        <w:tc>
          <w:tcPr>
            <w:tcW w:w="3330" w:type="pct"/>
            <w:shd w:val="clear" w:color="auto" w:fill="auto"/>
          </w:tcPr>
          <w:p w:rsidRPr="00FC2544" w:rsidR="00667581" w:rsidP="00FC2544" w:rsidRDefault="009D2849" w14:paraId="242629B7" w14:textId="77777777">
            <w:pPr>
              <w:pStyle w:val="Default"/>
              <w:rPr>
                <w:color w:val="auto"/>
                <w:lang w:val="en-GB" w:eastAsia="ro-RO"/>
              </w:rPr>
            </w:pPr>
            <w:r w:rsidRPr="00FC2544">
              <w:rPr>
                <w:lang w:val="ro-RO"/>
              </w:rPr>
              <w:t>BA</w:t>
            </w:r>
          </w:p>
        </w:tc>
      </w:tr>
    </w:tbl>
    <w:p w:rsidRPr="00FC2544" w:rsidR="00667581" w:rsidP="00FC2544" w:rsidRDefault="00667581" w14:paraId="5DAB6C7B" w14:textId="77777777">
      <w:pPr>
        <w:spacing w:after="0" w:line="240" w:lineRule="auto"/>
        <w:rPr>
          <w:rFonts w:ascii="Times New Roman" w:hAnsi="Times New Roman"/>
          <w:sz w:val="20"/>
          <w:szCs w:val="20"/>
          <w:lang w:val="en-GB"/>
        </w:rPr>
      </w:pPr>
    </w:p>
    <w:p w:rsidRPr="00FC2544" w:rsidR="00667581" w:rsidP="00FC2544"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FC2544">
        <w:rPr>
          <w:rFonts w:ascii="Times New Roman" w:hAnsi="Times New Roman" w:eastAsia="Lucida Sans Unicode"/>
          <w:color w:val="auto"/>
          <w:sz w:val="20"/>
          <w:szCs w:val="20"/>
          <w:lang w:val="en-GB"/>
        </w:rPr>
        <w:t>2. Information about the subject</w:t>
      </w:r>
    </w:p>
    <w:p w:rsidRPr="00FC2544" w:rsidR="00667581" w:rsidP="00FC2544"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FC2544" w:rsidR="00667581" w:rsidTr="00CE412F" w14:paraId="0E8CF314" w14:textId="77777777">
        <w:trPr>
          <w:trHeight w:val="225"/>
        </w:trPr>
        <w:tc>
          <w:tcPr>
            <w:tcW w:w="1087" w:type="pct"/>
            <w:gridSpan w:val="2"/>
            <w:shd w:val="clear" w:color="auto" w:fill="auto"/>
          </w:tcPr>
          <w:p w:rsidRPr="00FC2544" w:rsidR="00667581" w:rsidP="00FC2544" w:rsidRDefault="00667581" w14:paraId="40DB8207" w14:textId="77777777">
            <w:pPr>
              <w:pStyle w:val="Default"/>
              <w:rPr>
                <w:color w:val="auto"/>
                <w:lang w:val="en-GB" w:eastAsia="ro-RO"/>
              </w:rPr>
            </w:pPr>
            <w:r w:rsidRPr="00FC2544">
              <w:rPr>
                <w:color w:val="auto"/>
                <w:lang w:val="en-GB" w:eastAsia="ro-RO"/>
              </w:rPr>
              <w:t>2.1 Course title/Code</w:t>
            </w:r>
          </w:p>
        </w:tc>
        <w:tc>
          <w:tcPr>
            <w:tcW w:w="3913" w:type="pct"/>
            <w:gridSpan w:val="7"/>
            <w:shd w:val="clear" w:color="auto" w:fill="auto"/>
          </w:tcPr>
          <w:p w:rsidRPr="00FC2544" w:rsidR="00667581" w:rsidP="00FC2544" w:rsidRDefault="00527A47" w14:paraId="26CED83B" w14:textId="77777777">
            <w:pPr>
              <w:pStyle w:val="Default"/>
              <w:rPr>
                <w:color w:val="auto"/>
                <w:lang w:val="fr-FR" w:eastAsia="ro-RO"/>
              </w:rPr>
            </w:pPr>
            <w:r w:rsidRPr="00FC2544">
              <w:t xml:space="preserve">English for specific purposes - practical course </w:t>
            </w:r>
            <w:r w:rsidRPr="00FC2544" w:rsidR="00FC2544">
              <w:rPr>
                <w:lang w:val="fr-FR"/>
              </w:rPr>
              <w:t xml:space="preserve">/ </w:t>
            </w:r>
            <w:r w:rsidRPr="00FC2544" w:rsidR="008416B4">
              <w:rPr>
                <w:lang w:val="ro-RO"/>
              </w:rPr>
              <w:t>LLU0013</w:t>
            </w:r>
          </w:p>
        </w:tc>
      </w:tr>
      <w:tr w:rsidRPr="00FC2544" w:rsidR="00667581" w:rsidTr="00CE412F" w14:paraId="664884DB" w14:textId="77777777">
        <w:trPr>
          <w:trHeight w:val="225"/>
        </w:trPr>
        <w:tc>
          <w:tcPr>
            <w:tcW w:w="1087" w:type="pct"/>
            <w:gridSpan w:val="2"/>
            <w:shd w:val="clear" w:color="auto" w:fill="auto"/>
          </w:tcPr>
          <w:p w:rsidRPr="00FC2544" w:rsidR="00667581" w:rsidP="00FC2544" w:rsidRDefault="00667581" w14:paraId="1D8D14F3" w14:textId="77777777">
            <w:pPr>
              <w:pStyle w:val="Default"/>
              <w:rPr>
                <w:color w:val="auto"/>
                <w:lang w:val="en-GB" w:eastAsia="ro-RO"/>
              </w:rPr>
            </w:pPr>
            <w:r w:rsidRPr="00FC2544">
              <w:rPr>
                <w:color w:val="auto"/>
                <w:lang w:val="en-GB" w:eastAsia="ro-RO"/>
              </w:rPr>
              <w:t>2.2 Course tutor</w:t>
            </w:r>
          </w:p>
        </w:tc>
        <w:tc>
          <w:tcPr>
            <w:tcW w:w="3913" w:type="pct"/>
            <w:gridSpan w:val="7"/>
            <w:shd w:val="clear" w:color="auto" w:fill="auto"/>
          </w:tcPr>
          <w:p w:rsidRPr="00FC2544" w:rsidR="00667581" w:rsidP="00FC2544" w:rsidRDefault="00667581" w14:paraId="6A05A809" w14:textId="77777777">
            <w:pPr>
              <w:pStyle w:val="Default"/>
              <w:rPr>
                <w:color w:val="auto"/>
                <w:lang w:val="en-GB" w:eastAsia="ro-RO"/>
              </w:rPr>
            </w:pPr>
          </w:p>
        </w:tc>
      </w:tr>
      <w:tr w:rsidRPr="00FC2544" w:rsidR="00667581" w:rsidTr="00CE412F" w14:paraId="10E4F85F" w14:textId="77777777">
        <w:trPr>
          <w:trHeight w:val="225"/>
        </w:trPr>
        <w:tc>
          <w:tcPr>
            <w:tcW w:w="1087" w:type="pct"/>
            <w:gridSpan w:val="2"/>
            <w:shd w:val="clear" w:color="auto" w:fill="auto"/>
          </w:tcPr>
          <w:p w:rsidRPr="00FC2544" w:rsidR="00667581" w:rsidP="00FC2544" w:rsidRDefault="00667581" w14:paraId="3041CD53" w14:textId="77777777">
            <w:pPr>
              <w:pStyle w:val="Default"/>
              <w:rPr>
                <w:color w:val="auto"/>
                <w:lang w:val="en-GB" w:eastAsia="ro-RO"/>
              </w:rPr>
            </w:pPr>
            <w:r w:rsidRPr="00FC2544">
              <w:rPr>
                <w:color w:val="auto"/>
                <w:lang w:val="en-GB" w:eastAsia="ro-RO"/>
              </w:rPr>
              <w:t>2.3 Seminar tutor</w:t>
            </w:r>
          </w:p>
        </w:tc>
        <w:tc>
          <w:tcPr>
            <w:tcW w:w="3913" w:type="pct"/>
            <w:gridSpan w:val="7"/>
            <w:shd w:val="clear" w:color="auto" w:fill="auto"/>
          </w:tcPr>
          <w:p w:rsidRPr="00FC2544" w:rsidR="00667581" w:rsidP="00FC2544" w:rsidRDefault="009D2849" w14:paraId="0950DC7C" w14:textId="21F691AA">
            <w:pPr>
              <w:pStyle w:val="Default"/>
              <w:rPr>
                <w:color w:val="auto"/>
                <w:lang w:val="en-GB" w:eastAsia="ro-RO"/>
              </w:rPr>
            </w:pPr>
            <w:r w:rsidRPr="00FC2544">
              <w:rPr>
                <w:color w:val="auto"/>
                <w:lang w:val="en-GB" w:eastAsia="ro-RO"/>
              </w:rPr>
              <w:t xml:space="preserve">Asist. </w:t>
            </w:r>
            <w:proofErr w:type="spellStart"/>
            <w:r w:rsidRPr="00FC2544">
              <w:rPr>
                <w:color w:val="auto"/>
                <w:lang w:val="en-GB" w:eastAsia="ro-RO"/>
              </w:rPr>
              <w:t>Dr.</w:t>
            </w:r>
            <w:proofErr w:type="spellEnd"/>
            <w:r w:rsidRPr="00FC2544">
              <w:rPr>
                <w:color w:val="auto"/>
                <w:lang w:val="en-GB" w:eastAsia="ro-RO"/>
              </w:rPr>
              <w:t xml:space="preserve"> </w:t>
            </w:r>
            <w:r w:rsidR="009E5DD4">
              <w:rPr>
                <w:color w:val="auto"/>
                <w:lang w:val="en-GB" w:eastAsia="ro-RO"/>
              </w:rPr>
              <w:t xml:space="preserve">Monika </w:t>
            </w:r>
            <w:proofErr w:type="spellStart"/>
            <w:r w:rsidR="009E5DD4">
              <w:rPr>
                <w:color w:val="auto"/>
                <w:lang w:val="en-GB" w:eastAsia="ro-RO"/>
              </w:rPr>
              <w:t>Leferman</w:t>
            </w:r>
            <w:proofErr w:type="spellEnd"/>
            <w:r w:rsidR="009E5DD4">
              <w:rPr>
                <w:color w:val="auto"/>
                <w:lang w:val="en-GB" w:eastAsia="ro-RO"/>
              </w:rPr>
              <w:t xml:space="preserve"> </w:t>
            </w:r>
          </w:p>
        </w:tc>
      </w:tr>
      <w:tr w:rsidRPr="00FC2544" w:rsidR="00CE412F" w:rsidTr="00CE412F" w14:paraId="523EF16B" w14:textId="77777777">
        <w:trPr>
          <w:trHeight w:val="359"/>
        </w:trPr>
        <w:tc>
          <w:tcPr>
            <w:tcW w:w="732" w:type="pct"/>
            <w:vMerge w:val="restart"/>
            <w:shd w:val="clear" w:color="auto" w:fill="auto"/>
          </w:tcPr>
          <w:p w:rsidRPr="00FC2544" w:rsidR="00CE412F" w:rsidP="00FC2544" w:rsidRDefault="00CE412F" w14:paraId="58AF0A31" w14:textId="77777777">
            <w:pPr>
              <w:pStyle w:val="Default"/>
              <w:rPr>
                <w:color w:val="auto"/>
                <w:lang w:val="en-GB" w:eastAsia="ro-RO"/>
              </w:rPr>
            </w:pPr>
            <w:r w:rsidRPr="00FC2544">
              <w:rPr>
                <w:color w:val="auto"/>
                <w:lang w:val="en-GB" w:eastAsia="ro-RO"/>
              </w:rPr>
              <w:t>2.4 Year of study</w:t>
            </w:r>
          </w:p>
        </w:tc>
        <w:tc>
          <w:tcPr>
            <w:tcW w:w="355" w:type="pct"/>
            <w:vMerge w:val="restart"/>
            <w:shd w:val="clear" w:color="auto" w:fill="auto"/>
          </w:tcPr>
          <w:p w:rsidRPr="00FC2544" w:rsidR="00CE412F" w:rsidP="00FC2544" w:rsidRDefault="009D2849" w14:paraId="7F83DA7B" w14:textId="77777777">
            <w:pPr>
              <w:pStyle w:val="Default"/>
              <w:rPr>
                <w:color w:val="auto"/>
                <w:lang w:val="en-GB" w:eastAsia="ro-RO"/>
              </w:rPr>
            </w:pPr>
            <w:r w:rsidRPr="00FC2544">
              <w:rPr>
                <w:color w:val="auto"/>
                <w:lang w:val="en-GB" w:eastAsia="ro-RO"/>
              </w:rPr>
              <w:t>II</w:t>
            </w:r>
          </w:p>
        </w:tc>
        <w:tc>
          <w:tcPr>
            <w:tcW w:w="1045" w:type="pct"/>
            <w:vMerge w:val="restart"/>
            <w:shd w:val="clear" w:color="auto" w:fill="auto"/>
          </w:tcPr>
          <w:p w:rsidRPr="00FC2544" w:rsidR="00CE412F" w:rsidP="00FC2544" w:rsidRDefault="00CE412F" w14:paraId="7686E54B" w14:textId="77777777">
            <w:pPr>
              <w:pStyle w:val="Default"/>
              <w:rPr>
                <w:color w:val="auto"/>
                <w:lang w:val="en-GB" w:eastAsia="ro-RO"/>
              </w:rPr>
            </w:pPr>
            <w:r w:rsidRPr="00FC2544">
              <w:rPr>
                <w:color w:val="auto"/>
                <w:lang w:val="en-GB" w:eastAsia="ro-RO"/>
              </w:rPr>
              <w:t>2.5 Semester</w:t>
            </w:r>
          </w:p>
        </w:tc>
        <w:tc>
          <w:tcPr>
            <w:tcW w:w="226" w:type="pct"/>
            <w:vMerge w:val="restart"/>
            <w:shd w:val="clear" w:color="auto" w:fill="auto"/>
          </w:tcPr>
          <w:p w:rsidRPr="00FC2544" w:rsidR="00CE412F" w:rsidP="00FC2544" w:rsidRDefault="00FC2544" w14:paraId="5FCD5EC4" w14:textId="77777777">
            <w:pPr>
              <w:pStyle w:val="Default"/>
              <w:rPr>
                <w:color w:val="auto"/>
                <w:lang w:val="en-GB" w:eastAsia="ro-RO"/>
              </w:rPr>
            </w:pPr>
            <w:r w:rsidRPr="00FC2544">
              <w:rPr>
                <w:color w:val="auto"/>
                <w:lang w:val="en-GB" w:eastAsia="ro-RO"/>
              </w:rPr>
              <w:t>3</w:t>
            </w:r>
          </w:p>
        </w:tc>
        <w:tc>
          <w:tcPr>
            <w:tcW w:w="771" w:type="pct"/>
            <w:vMerge w:val="restart"/>
            <w:shd w:val="clear" w:color="auto" w:fill="auto"/>
          </w:tcPr>
          <w:p w:rsidRPr="00FC2544" w:rsidR="00CE412F" w:rsidP="00FC2544" w:rsidRDefault="00CE412F" w14:paraId="734694CE" w14:textId="77777777">
            <w:pPr>
              <w:pStyle w:val="Default"/>
              <w:rPr>
                <w:color w:val="auto"/>
                <w:lang w:val="en-GB" w:eastAsia="ro-RO"/>
              </w:rPr>
            </w:pPr>
            <w:r w:rsidRPr="00FC2544">
              <w:rPr>
                <w:color w:val="auto"/>
                <w:lang w:val="en-GB" w:eastAsia="ro-RO"/>
              </w:rPr>
              <w:t xml:space="preserve">2.6 Type of assessment </w:t>
            </w:r>
          </w:p>
        </w:tc>
        <w:tc>
          <w:tcPr>
            <w:tcW w:w="228" w:type="pct"/>
            <w:vMerge w:val="restart"/>
            <w:shd w:val="clear" w:color="auto" w:fill="auto"/>
          </w:tcPr>
          <w:p w:rsidRPr="00FC2544" w:rsidR="00CE412F" w:rsidP="00FC2544" w:rsidRDefault="009D2849" w14:paraId="65AEDD99" w14:textId="77777777">
            <w:pPr>
              <w:pStyle w:val="Default"/>
              <w:rPr>
                <w:color w:val="auto"/>
                <w:lang w:val="en-GB" w:eastAsia="ro-RO"/>
              </w:rPr>
            </w:pPr>
            <w:r w:rsidRPr="00FC2544">
              <w:rPr>
                <w:color w:val="auto"/>
                <w:lang w:val="en-GB" w:eastAsia="ro-RO"/>
              </w:rPr>
              <w:t>E</w:t>
            </w:r>
          </w:p>
        </w:tc>
        <w:tc>
          <w:tcPr>
            <w:tcW w:w="591" w:type="pct"/>
            <w:vMerge w:val="restart"/>
            <w:shd w:val="clear" w:color="auto" w:fill="auto"/>
          </w:tcPr>
          <w:p w:rsidRPr="00FC2544" w:rsidR="00CE412F" w:rsidP="00FC2544" w:rsidRDefault="00CE412F" w14:paraId="6EE0B98A" w14:textId="77777777">
            <w:pPr>
              <w:pStyle w:val="Default"/>
              <w:rPr>
                <w:color w:val="auto"/>
                <w:lang w:val="en-GB" w:eastAsia="ro-RO"/>
              </w:rPr>
            </w:pPr>
            <w:r w:rsidRPr="00FC2544">
              <w:rPr>
                <w:color w:val="auto"/>
                <w:lang w:val="en-GB" w:eastAsia="ro-RO"/>
              </w:rPr>
              <w:t>2.7 Course status</w:t>
            </w:r>
          </w:p>
          <w:p w:rsidRPr="00FC2544" w:rsidR="00CE412F" w:rsidP="00FC2544" w:rsidRDefault="00CE412F" w14:paraId="5A39BBE3" w14:textId="77777777">
            <w:pPr>
              <w:pStyle w:val="Default"/>
              <w:jc w:val="right"/>
              <w:rPr>
                <w:color w:val="auto"/>
                <w:lang w:val="en-GB" w:eastAsia="ro-RO"/>
              </w:rPr>
            </w:pPr>
          </w:p>
        </w:tc>
        <w:tc>
          <w:tcPr>
            <w:tcW w:w="591" w:type="pct"/>
            <w:shd w:val="clear" w:color="auto" w:fill="auto"/>
          </w:tcPr>
          <w:p w:rsidRPr="00FC2544" w:rsidR="00CE412F" w:rsidP="00FC2544" w:rsidRDefault="00CE412F" w14:paraId="406425CA" w14:textId="77777777">
            <w:pPr>
              <w:spacing w:after="0" w:line="240" w:lineRule="auto"/>
              <w:rPr>
                <w:rFonts w:ascii="Times New Roman" w:hAnsi="Times New Roman" w:eastAsia="ヒラギノ角ゴ Pro W3"/>
                <w:sz w:val="20"/>
                <w:szCs w:val="20"/>
                <w:lang w:val="en-GB" w:eastAsia="ro-RO"/>
              </w:rPr>
            </w:pPr>
            <w:r w:rsidRPr="00FC2544">
              <w:rPr>
                <w:rFonts w:ascii="Times New Roman" w:hAnsi="Times New Roman" w:eastAsia="ヒラギノ角ゴ Pro W3"/>
                <w:sz w:val="20"/>
                <w:szCs w:val="20"/>
                <w:lang w:val="en-GB" w:eastAsia="ro-RO"/>
              </w:rPr>
              <w:t>Contents</w:t>
            </w:r>
          </w:p>
        </w:tc>
        <w:tc>
          <w:tcPr>
            <w:tcW w:w="461" w:type="pct"/>
            <w:shd w:val="clear" w:color="auto" w:fill="auto"/>
          </w:tcPr>
          <w:p w:rsidRPr="00FC2544" w:rsidR="00CE412F" w:rsidP="00FC2544" w:rsidRDefault="00FC2544" w14:paraId="1CF01312" w14:textId="77777777">
            <w:pPr>
              <w:pStyle w:val="Default"/>
              <w:rPr>
                <w:color w:val="auto"/>
                <w:lang w:val="en-GB" w:eastAsia="ro-RO"/>
              </w:rPr>
            </w:pPr>
            <w:r w:rsidRPr="00FC2544">
              <w:rPr>
                <w:color w:val="auto"/>
                <w:lang w:val="en-GB" w:eastAsia="ro-RO"/>
              </w:rPr>
              <w:t>DC</w:t>
            </w:r>
          </w:p>
        </w:tc>
      </w:tr>
      <w:tr w:rsidRPr="00FC2544" w:rsidR="00CE412F" w:rsidTr="00CE412F" w14:paraId="413C5DC1" w14:textId="77777777">
        <w:trPr>
          <w:trHeight w:val="170"/>
        </w:trPr>
        <w:tc>
          <w:tcPr>
            <w:tcW w:w="732" w:type="pct"/>
            <w:vMerge/>
            <w:shd w:val="clear" w:color="auto" w:fill="auto"/>
          </w:tcPr>
          <w:p w:rsidRPr="00FC2544" w:rsidR="00CE412F" w:rsidP="00FC2544" w:rsidRDefault="00CE412F" w14:paraId="41C8F396" w14:textId="77777777">
            <w:pPr>
              <w:pStyle w:val="Default"/>
              <w:rPr>
                <w:color w:val="auto"/>
                <w:lang w:val="en-GB" w:eastAsia="ro-RO"/>
              </w:rPr>
            </w:pPr>
          </w:p>
        </w:tc>
        <w:tc>
          <w:tcPr>
            <w:tcW w:w="355" w:type="pct"/>
            <w:vMerge/>
            <w:shd w:val="clear" w:color="auto" w:fill="auto"/>
          </w:tcPr>
          <w:p w:rsidRPr="00FC2544" w:rsidR="00CE412F" w:rsidP="00FC2544" w:rsidRDefault="00CE412F" w14:paraId="72A3D3EC" w14:textId="77777777">
            <w:pPr>
              <w:pStyle w:val="Default"/>
              <w:rPr>
                <w:color w:val="auto"/>
                <w:lang w:val="en-GB" w:eastAsia="ro-RO"/>
              </w:rPr>
            </w:pPr>
          </w:p>
        </w:tc>
        <w:tc>
          <w:tcPr>
            <w:tcW w:w="1045" w:type="pct"/>
            <w:vMerge/>
            <w:shd w:val="clear" w:color="auto" w:fill="auto"/>
          </w:tcPr>
          <w:p w:rsidRPr="00FC2544" w:rsidR="00CE412F" w:rsidP="00FC2544" w:rsidRDefault="00CE412F" w14:paraId="0D0B940D" w14:textId="77777777">
            <w:pPr>
              <w:pStyle w:val="Default"/>
              <w:rPr>
                <w:color w:val="auto"/>
                <w:lang w:val="en-GB" w:eastAsia="ro-RO"/>
              </w:rPr>
            </w:pPr>
          </w:p>
        </w:tc>
        <w:tc>
          <w:tcPr>
            <w:tcW w:w="226" w:type="pct"/>
            <w:vMerge/>
            <w:shd w:val="clear" w:color="auto" w:fill="auto"/>
          </w:tcPr>
          <w:p w:rsidRPr="00FC2544" w:rsidR="00CE412F" w:rsidP="00FC2544" w:rsidRDefault="00CE412F" w14:paraId="0E27B00A" w14:textId="77777777">
            <w:pPr>
              <w:pStyle w:val="Default"/>
              <w:rPr>
                <w:color w:val="auto"/>
                <w:lang w:val="en-GB" w:eastAsia="ro-RO"/>
              </w:rPr>
            </w:pPr>
          </w:p>
        </w:tc>
        <w:tc>
          <w:tcPr>
            <w:tcW w:w="771" w:type="pct"/>
            <w:vMerge/>
            <w:shd w:val="clear" w:color="auto" w:fill="auto"/>
          </w:tcPr>
          <w:p w:rsidRPr="00FC2544" w:rsidR="00CE412F" w:rsidP="00FC2544" w:rsidRDefault="00CE412F" w14:paraId="60061E4C" w14:textId="77777777">
            <w:pPr>
              <w:pStyle w:val="Default"/>
              <w:rPr>
                <w:color w:val="auto"/>
                <w:lang w:val="en-GB" w:eastAsia="ro-RO"/>
              </w:rPr>
            </w:pPr>
          </w:p>
        </w:tc>
        <w:tc>
          <w:tcPr>
            <w:tcW w:w="228" w:type="pct"/>
            <w:vMerge/>
            <w:shd w:val="clear" w:color="auto" w:fill="auto"/>
          </w:tcPr>
          <w:p w:rsidRPr="00FC2544" w:rsidR="00CE412F" w:rsidP="00FC2544" w:rsidRDefault="00CE412F" w14:paraId="44EAFD9C" w14:textId="77777777">
            <w:pPr>
              <w:pStyle w:val="Default"/>
              <w:rPr>
                <w:color w:val="auto"/>
                <w:lang w:val="en-GB" w:eastAsia="ro-RO"/>
              </w:rPr>
            </w:pPr>
          </w:p>
        </w:tc>
        <w:tc>
          <w:tcPr>
            <w:tcW w:w="591" w:type="pct"/>
            <w:vMerge/>
            <w:shd w:val="clear" w:color="auto" w:fill="auto"/>
          </w:tcPr>
          <w:p w:rsidRPr="00FC2544" w:rsidR="00CE412F" w:rsidP="00FC2544" w:rsidRDefault="00CE412F" w14:paraId="4B94D5A5" w14:textId="77777777">
            <w:pPr>
              <w:pStyle w:val="Default"/>
              <w:rPr>
                <w:color w:val="auto"/>
                <w:lang w:val="en-GB" w:eastAsia="ro-RO"/>
              </w:rPr>
            </w:pPr>
          </w:p>
        </w:tc>
        <w:tc>
          <w:tcPr>
            <w:tcW w:w="591" w:type="pct"/>
            <w:shd w:val="clear" w:color="auto" w:fill="auto"/>
          </w:tcPr>
          <w:p w:rsidRPr="00FC2544" w:rsidR="00CE412F" w:rsidP="00FC2544" w:rsidRDefault="00CE412F" w14:paraId="3B021D9B" w14:textId="77777777">
            <w:pPr>
              <w:spacing w:after="0" w:line="240" w:lineRule="auto"/>
              <w:rPr>
                <w:rFonts w:ascii="Times New Roman" w:hAnsi="Times New Roman" w:eastAsia="ヒラギノ角ゴ Pro W3"/>
                <w:sz w:val="20"/>
                <w:szCs w:val="20"/>
                <w:lang w:val="en-GB" w:eastAsia="ro-RO"/>
              </w:rPr>
            </w:pPr>
            <w:r w:rsidRPr="00FC2544">
              <w:rPr>
                <w:rFonts w:ascii="Times New Roman" w:hAnsi="Times New Roman" w:eastAsia="ヒラギノ角ゴ Pro W3"/>
                <w:sz w:val="20"/>
                <w:szCs w:val="20"/>
                <w:lang w:val="en-GB" w:eastAsia="ro-RO"/>
              </w:rPr>
              <w:t>Mandatory</w:t>
            </w:r>
          </w:p>
        </w:tc>
        <w:tc>
          <w:tcPr>
            <w:tcW w:w="461" w:type="pct"/>
            <w:shd w:val="clear" w:color="auto" w:fill="auto"/>
          </w:tcPr>
          <w:p w:rsidRPr="00FC2544" w:rsidR="00CE412F" w:rsidP="00FC2544" w:rsidRDefault="00FC2544" w14:paraId="1131FFFF" w14:textId="77777777">
            <w:pPr>
              <w:pStyle w:val="Default"/>
              <w:rPr>
                <w:color w:val="auto"/>
                <w:lang w:val="en-GB" w:eastAsia="ro-RO"/>
              </w:rPr>
            </w:pPr>
            <w:r w:rsidRPr="00FC2544">
              <w:rPr>
                <w:color w:val="auto"/>
                <w:lang w:val="en-GB" w:eastAsia="ro-RO"/>
              </w:rPr>
              <w:t>DO</w:t>
            </w:r>
          </w:p>
        </w:tc>
      </w:tr>
    </w:tbl>
    <w:p w:rsidRPr="00FC2544" w:rsidR="00667581" w:rsidP="00FC2544" w:rsidRDefault="00667581" w14:paraId="3DEEC669" w14:textId="77777777">
      <w:pPr>
        <w:spacing w:after="0" w:line="240" w:lineRule="auto"/>
        <w:rPr>
          <w:rFonts w:ascii="Times New Roman" w:hAnsi="Times New Roman"/>
          <w:sz w:val="20"/>
          <w:szCs w:val="20"/>
          <w:lang w:val="en-GB"/>
        </w:rPr>
      </w:pPr>
    </w:p>
    <w:p w:rsidRPr="00FC2544" w:rsidR="00667581" w:rsidP="00FC2544"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FC2544">
        <w:rPr>
          <w:rFonts w:ascii="Times New Roman" w:hAnsi="Times New Roman" w:eastAsia="Lucida Sans Unicode"/>
          <w:color w:val="auto"/>
          <w:sz w:val="20"/>
          <w:szCs w:val="20"/>
          <w:lang w:val="en-GB"/>
        </w:rPr>
        <w:t xml:space="preserve">3. Total estimated time (teaching hours per semester) </w:t>
      </w:r>
    </w:p>
    <w:p w:rsidRPr="00FC2544" w:rsidR="00667581" w:rsidP="00FC2544"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FC2544" w:rsidR="00667581" w:rsidTr="00CB52CE" w14:paraId="4F20DB75" w14:textId="77777777">
        <w:trPr>
          <w:trHeight w:val="225"/>
        </w:trPr>
        <w:tc>
          <w:tcPr>
            <w:tcW w:w="1591" w:type="pct"/>
            <w:shd w:val="clear" w:color="auto" w:fill="auto"/>
          </w:tcPr>
          <w:p w:rsidRPr="00FC2544" w:rsidR="00667581" w:rsidP="00FC2544" w:rsidRDefault="00667581" w14:paraId="2E88747A" w14:textId="77777777">
            <w:pPr>
              <w:pStyle w:val="Default"/>
              <w:rPr>
                <w:color w:val="auto"/>
                <w:lang w:val="en-GB" w:eastAsia="ro-RO"/>
              </w:rPr>
            </w:pPr>
            <w:r w:rsidRPr="00FC2544">
              <w:rPr>
                <w:color w:val="auto"/>
                <w:lang w:val="en-GB" w:eastAsia="ro-RO"/>
              </w:rPr>
              <w:t xml:space="preserve">3.1 Number of hours per week  </w:t>
            </w:r>
          </w:p>
        </w:tc>
        <w:tc>
          <w:tcPr>
            <w:tcW w:w="406" w:type="pct"/>
            <w:shd w:val="clear" w:color="auto" w:fill="auto"/>
          </w:tcPr>
          <w:p w:rsidRPr="00FC2544" w:rsidR="00667581" w:rsidP="00FC2544" w:rsidRDefault="009D2849" w14:paraId="18F999B5" w14:textId="77777777">
            <w:pPr>
              <w:pStyle w:val="Default"/>
              <w:jc w:val="center"/>
              <w:rPr>
                <w:color w:val="auto"/>
                <w:lang w:val="en-GB" w:eastAsia="ro-RO"/>
              </w:rPr>
            </w:pPr>
            <w:r w:rsidRPr="00FC2544">
              <w:rPr>
                <w:color w:val="auto"/>
                <w:lang w:val="en-GB" w:eastAsia="ro-RO"/>
              </w:rPr>
              <w:t>2</w:t>
            </w:r>
          </w:p>
        </w:tc>
        <w:tc>
          <w:tcPr>
            <w:tcW w:w="976" w:type="pct"/>
            <w:shd w:val="clear" w:color="auto" w:fill="auto"/>
          </w:tcPr>
          <w:p w:rsidRPr="00FC2544" w:rsidR="00667581" w:rsidP="00FC2544" w:rsidRDefault="00667581" w14:paraId="71F4013F" w14:textId="77777777">
            <w:pPr>
              <w:pStyle w:val="Default"/>
              <w:rPr>
                <w:color w:val="auto"/>
                <w:lang w:val="en-GB" w:eastAsia="ro-RO"/>
              </w:rPr>
            </w:pPr>
            <w:r w:rsidRPr="00FC2544">
              <w:rPr>
                <w:color w:val="auto"/>
                <w:lang w:val="en-GB" w:eastAsia="ro-RO"/>
              </w:rPr>
              <w:t xml:space="preserve">of which: 3.2 course </w:t>
            </w:r>
          </w:p>
        </w:tc>
        <w:tc>
          <w:tcPr>
            <w:tcW w:w="333" w:type="pct"/>
            <w:shd w:val="clear" w:color="auto" w:fill="auto"/>
          </w:tcPr>
          <w:p w:rsidRPr="00FC2544" w:rsidR="00667581" w:rsidP="00FC2544" w:rsidRDefault="00667581" w14:paraId="45FB0818" w14:textId="77777777">
            <w:pPr>
              <w:pStyle w:val="Default"/>
              <w:jc w:val="center"/>
              <w:rPr>
                <w:color w:val="auto"/>
                <w:lang w:val="en-GB" w:eastAsia="ro-RO"/>
              </w:rPr>
            </w:pPr>
          </w:p>
        </w:tc>
        <w:tc>
          <w:tcPr>
            <w:tcW w:w="1311" w:type="pct"/>
            <w:shd w:val="clear" w:color="auto" w:fill="auto"/>
          </w:tcPr>
          <w:p w:rsidRPr="00FC2544" w:rsidR="00667581" w:rsidP="00FC2544" w:rsidRDefault="00667581" w14:paraId="5711262D" w14:textId="77777777">
            <w:pPr>
              <w:pStyle w:val="Default"/>
              <w:rPr>
                <w:color w:val="auto"/>
                <w:lang w:val="en-GB" w:eastAsia="ro-RO"/>
              </w:rPr>
            </w:pPr>
            <w:r w:rsidRPr="00FC2544">
              <w:rPr>
                <w:color w:val="auto"/>
                <w:lang w:val="en-GB" w:eastAsia="ro-RO"/>
              </w:rPr>
              <w:t>3.3 seminar/laboratory</w:t>
            </w:r>
          </w:p>
        </w:tc>
        <w:tc>
          <w:tcPr>
            <w:tcW w:w="383" w:type="pct"/>
            <w:shd w:val="clear" w:color="auto" w:fill="auto"/>
          </w:tcPr>
          <w:p w:rsidRPr="00FC2544" w:rsidR="00667581" w:rsidP="00FC2544" w:rsidRDefault="009D2849" w14:paraId="7144751B" w14:textId="77777777">
            <w:pPr>
              <w:pStyle w:val="Default"/>
              <w:jc w:val="center"/>
              <w:rPr>
                <w:color w:val="auto"/>
                <w:lang w:val="en-GB" w:eastAsia="ro-RO"/>
              </w:rPr>
            </w:pPr>
            <w:r w:rsidRPr="00FC2544">
              <w:rPr>
                <w:color w:val="auto"/>
                <w:lang w:val="en-GB" w:eastAsia="ro-RO"/>
              </w:rPr>
              <w:t>2</w:t>
            </w:r>
          </w:p>
        </w:tc>
      </w:tr>
      <w:tr w:rsidRPr="00FC2544" w:rsidR="00667581" w:rsidTr="00CB52CE" w14:paraId="10551435" w14:textId="77777777">
        <w:trPr>
          <w:trHeight w:val="440"/>
        </w:trPr>
        <w:tc>
          <w:tcPr>
            <w:tcW w:w="1591" w:type="pct"/>
            <w:shd w:val="clear" w:color="auto" w:fill="auto"/>
          </w:tcPr>
          <w:p w:rsidRPr="00FC2544" w:rsidR="00667581" w:rsidP="00FC2544" w:rsidRDefault="00667581" w14:paraId="69B18A5B" w14:textId="77777777">
            <w:pPr>
              <w:pStyle w:val="Default"/>
              <w:rPr>
                <w:color w:val="auto"/>
                <w:lang w:val="en-GB" w:eastAsia="ro-RO"/>
              </w:rPr>
            </w:pPr>
            <w:r w:rsidRPr="00FC2544">
              <w:rPr>
                <w:color w:val="auto"/>
                <w:lang w:val="en-GB" w:eastAsia="ro-RO"/>
              </w:rPr>
              <w:t>3.4 Total number of hours in the curriculum</w:t>
            </w:r>
          </w:p>
        </w:tc>
        <w:tc>
          <w:tcPr>
            <w:tcW w:w="406" w:type="pct"/>
            <w:shd w:val="clear" w:color="auto" w:fill="auto"/>
          </w:tcPr>
          <w:p w:rsidRPr="00FC2544" w:rsidR="00667581" w:rsidP="00FC2544" w:rsidRDefault="009D2849" w14:paraId="57393B24" w14:textId="77777777">
            <w:pPr>
              <w:pStyle w:val="Default"/>
              <w:jc w:val="center"/>
              <w:rPr>
                <w:color w:val="auto"/>
                <w:lang w:val="en-GB" w:eastAsia="ro-RO"/>
              </w:rPr>
            </w:pPr>
            <w:r w:rsidRPr="00FC2544">
              <w:rPr>
                <w:color w:val="auto"/>
                <w:lang w:val="en-GB" w:eastAsia="ro-RO"/>
              </w:rPr>
              <w:t>28</w:t>
            </w:r>
          </w:p>
        </w:tc>
        <w:tc>
          <w:tcPr>
            <w:tcW w:w="976" w:type="pct"/>
            <w:shd w:val="clear" w:color="auto" w:fill="auto"/>
          </w:tcPr>
          <w:p w:rsidRPr="00FC2544" w:rsidR="00667581" w:rsidP="00FC2544" w:rsidRDefault="00667581" w14:paraId="3696BF5E" w14:textId="77777777">
            <w:pPr>
              <w:pStyle w:val="Default"/>
              <w:rPr>
                <w:color w:val="auto"/>
                <w:lang w:val="en-GB" w:eastAsia="ro-RO"/>
              </w:rPr>
            </w:pPr>
            <w:r w:rsidRPr="00FC2544">
              <w:rPr>
                <w:color w:val="auto"/>
                <w:lang w:val="en-GB" w:eastAsia="ro-RO"/>
              </w:rPr>
              <w:t xml:space="preserve">of which: 3.5 course </w:t>
            </w:r>
          </w:p>
        </w:tc>
        <w:tc>
          <w:tcPr>
            <w:tcW w:w="333" w:type="pct"/>
            <w:shd w:val="clear" w:color="auto" w:fill="auto"/>
          </w:tcPr>
          <w:p w:rsidRPr="00FC2544" w:rsidR="00667581" w:rsidP="00FC2544" w:rsidRDefault="00667581" w14:paraId="049F31CB" w14:textId="77777777">
            <w:pPr>
              <w:pStyle w:val="Default"/>
              <w:jc w:val="center"/>
              <w:rPr>
                <w:color w:val="auto"/>
                <w:lang w:val="en-GB" w:eastAsia="ro-RO"/>
              </w:rPr>
            </w:pPr>
          </w:p>
        </w:tc>
        <w:tc>
          <w:tcPr>
            <w:tcW w:w="1311" w:type="pct"/>
            <w:shd w:val="clear" w:color="auto" w:fill="auto"/>
          </w:tcPr>
          <w:p w:rsidRPr="00FC2544" w:rsidR="00667581" w:rsidP="00FC2544" w:rsidRDefault="00667581" w14:paraId="0563D34F" w14:textId="77777777">
            <w:pPr>
              <w:pStyle w:val="Default"/>
              <w:rPr>
                <w:color w:val="auto"/>
                <w:lang w:val="en-GB" w:eastAsia="ro-RO"/>
              </w:rPr>
            </w:pPr>
            <w:r w:rsidRPr="00FC2544">
              <w:rPr>
                <w:color w:val="auto"/>
                <w:lang w:val="en-GB" w:eastAsia="ro-RO"/>
              </w:rPr>
              <w:t>3.6 seminar/laboratory</w:t>
            </w:r>
          </w:p>
        </w:tc>
        <w:tc>
          <w:tcPr>
            <w:tcW w:w="383" w:type="pct"/>
            <w:shd w:val="clear" w:color="auto" w:fill="auto"/>
          </w:tcPr>
          <w:p w:rsidRPr="00FC2544" w:rsidR="00667581" w:rsidP="00FC2544" w:rsidRDefault="009D2849" w14:paraId="30768756" w14:textId="77777777">
            <w:pPr>
              <w:pStyle w:val="Default"/>
              <w:jc w:val="center"/>
              <w:rPr>
                <w:color w:val="auto"/>
                <w:lang w:val="en-GB" w:eastAsia="ro-RO"/>
              </w:rPr>
            </w:pPr>
            <w:r w:rsidRPr="00FC2544">
              <w:rPr>
                <w:color w:val="auto"/>
                <w:lang w:val="en-GB" w:eastAsia="ro-RO"/>
              </w:rPr>
              <w:t>28</w:t>
            </w:r>
          </w:p>
        </w:tc>
      </w:tr>
      <w:tr w:rsidRPr="00FC2544" w:rsidR="00667581" w:rsidTr="00CB52CE" w14:paraId="5757BEA6" w14:textId="77777777">
        <w:trPr>
          <w:trHeight w:val="225"/>
        </w:trPr>
        <w:tc>
          <w:tcPr>
            <w:tcW w:w="4617" w:type="pct"/>
            <w:gridSpan w:val="5"/>
            <w:shd w:val="clear" w:color="auto" w:fill="auto"/>
          </w:tcPr>
          <w:p w:rsidRPr="00FC2544" w:rsidR="00667581" w:rsidP="00FC2544" w:rsidRDefault="00667581" w14:paraId="242B955B" w14:textId="77777777">
            <w:pPr>
              <w:pStyle w:val="Default"/>
              <w:rPr>
                <w:color w:val="auto"/>
                <w:lang w:val="en-GB" w:eastAsia="ro-RO"/>
              </w:rPr>
            </w:pPr>
            <w:r w:rsidRPr="00FC2544">
              <w:rPr>
                <w:color w:val="auto"/>
                <w:lang w:val="en-GB" w:eastAsia="ro-RO"/>
              </w:rPr>
              <w:t xml:space="preserve">Time distribution </w:t>
            </w:r>
          </w:p>
        </w:tc>
        <w:tc>
          <w:tcPr>
            <w:tcW w:w="383" w:type="pct"/>
            <w:shd w:val="clear" w:color="auto" w:fill="auto"/>
          </w:tcPr>
          <w:p w:rsidRPr="00FC2544" w:rsidR="00667581" w:rsidP="00FC2544" w:rsidRDefault="00667581" w14:paraId="74C1B333" w14:textId="77777777">
            <w:pPr>
              <w:pStyle w:val="Default"/>
              <w:jc w:val="center"/>
              <w:rPr>
                <w:color w:val="auto"/>
                <w:lang w:val="en-GB" w:eastAsia="ro-RO"/>
              </w:rPr>
            </w:pPr>
            <w:r w:rsidRPr="00FC2544">
              <w:rPr>
                <w:color w:val="auto"/>
                <w:lang w:val="en-GB" w:eastAsia="ro-RO"/>
              </w:rPr>
              <w:t xml:space="preserve">Hours </w:t>
            </w:r>
          </w:p>
        </w:tc>
      </w:tr>
      <w:tr w:rsidRPr="00FC2544" w:rsidR="00667581" w:rsidTr="00CB52CE" w14:paraId="09D77E97" w14:textId="77777777">
        <w:trPr>
          <w:trHeight w:val="225"/>
        </w:trPr>
        <w:tc>
          <w:tcPr>
            <w:tcW w:w="4617" w:type="pct"/>
            <w:gridSpan w:val="5"/>
            <w:shd w:val="clear" w:color="auto" w:fill="auto"/>
          </w:tcPr>
          <w:p w:rsidRPr="00FC2544" w:rsidR="00667581" w:rsidP="00FC2544" w:rsidRDefault="00667581" w14:paraId="109F49A6" w14:textId="77777777">
            <w:pPr>
              <w:pStyle w:val="Default"/>
              <w:rPr>
                <w:color w:val="auto"/>
                <w:lang w:val="en-GB" w:eastAsia="ro-RO"/>
              </w:rPr>
            </w:pPr>
            <w:r w:rsidRPr="00FC2544">
              <w:rPr>
                <w:color w:val="auto"/>
                <w:lang w:val="en-GB" w:eastAsia="ro-RO"/>
              </w:rPr>
              <w:t>Study based on textbook</w:t>
            </w:r>
            <w:r w:rsidRPr="00FC2544" w:rsidR="0026553A">
              <w:rPr>
                <w:color w:val="auto"/>
                <w:lang w:val="en-GB" w:eastAsia="ro-RO"/>
              </w:rPr>
              <w:t>/</w:t>
            </w:r>
            <w:r w:rsidRPr="00FC2544">
              <w:rPr>
                <w:color w:val="auto"/>
                <w:lang w:val="en-GB" w:eastAsia="ro-RO"/>
              </w:rPr>
              <w:t xml:space="preserve">course </w:t>
            </w:r>
            <w:r w:rsidRPr="00FC2544" w:rsidR="0026553A">
              <w:rPr>
                <w:color w:val="auto"/>
                <w:lang w:val="en-GB" w:eastAsia="ro-RO"/>
              </w:rPr>
              <w:t xml:space="preserve">manual/recommended reading/personal </w:t>
            </w:r>
            <w:r w:rsidRPr="00FC2544">
              <w:rPr>
                <w:color w:val="auto"/>
                <w:lang w:val="en-GB" w:eastAsia="ro-RO"/>
              </w:rPr>
              <w:t xml:space="preserve">notes </w:t>
            </w:r>
          </w:p>
        </w:tc>
        <w:tc>
          <w:tcPr>
            <w:tcW w:w="383" w:type="pct"/>
            <w:shd w:val="clear" w:color="auto" w:fill="auto"/>
          </w:tcPr>
          <w:p w:rsidRPr="00FC2544" w:rsidR="00667581" w:rsidP="00FC2544" w:rsidRDefault="009D2849" w14:paraId="5D369756" w14:textId="77777777">
            <w:pPr>
              <w:pStyle w:val="Default"/>
              <w:jc w:val="center"/>
              <w:rPr>
                <w:color w:val="auto"/>
                <w:lang w:val="en-GB" w:eastAsia="ro-RO"/>
              </w:rPr>
            </w:pPr>
            <w:r w:rsidRPr="00FC2544">
              <w:rPr>
                <w:color w:val="auto"/>
                <w:lang w:val="en-GB" w:eastAsia="ro-RO"/>
              </w:rPr>
              <w:t>10</w:t>
            </w:r>
          </w:p>
        </w:tc>
      </w:tr>
      <w:tr w:rsidRPr="00FC2544" w:rsidR="00667581" w:rsidTr="00CB52CE" w14:paraId="18C87E3C" w14:textId="77777777">
        <w:trPr>
          <w:trHeight w:val="225"/>
        </w:trPr>
        <w:tc>
          <w:tcPr>
            <w:tcW w:w="4617" w:type="pct"/>
            <w:gridSpan w:val="5"/>
            <w:shd w:val="clear" w:color="auto" w:fill="auto"/>
          </w:tcPr>
          <w:p w:rsidRPr="00FC2544" w:rsidR="00667581" w:rsidP="00FC2544" w:rsidRDefault="0026553A" w14:paraId="387DB423" w14:textId="77777777">
            <w:pPr>
              <w:pStyle w:val="Default"/>
              <w:rPr>
                <w:color w:val="auto"/>
                <w:lang w:val="en-GB" w:eastAsia="ro-RO"/>
              </w:rPr>
            </w:pPr>
            <w:r w:rsidRPr="00FC2544">
              <w:rPr>
                <w:color w:val="auto"/>
                <w:lang w:val="en-GB" w:eastAsia="ro-RO"/>
              </w:rPr>
              <w:t>Additional research</w:t>
            </w:r>
            <w:r w:rsidRPr="00FC2544" w:rsidR="00667581">
              <w:rPr>
                <w:color w:val="auto"/>
                <w:lang w:val="en-GB" w:eastAsia="ro-RO"/>
              </w:rPr>
              <w:t xml:space="preserve"> in the library</w:t>
            </w:r>
            <w:r w:rsidRPr="00FC2544" w:rsidR="00621A11">
              <w:rPr>
                <w:color w:val="auto"/>
                <w:lang w:val="en-GB" w:eastAsia="ro-RO"/>
              </w:rPr>
              <w:t xml:space="preserve">, </w:t>
            </w:r>
            <w:r w:rsidRPr="00FC2544">
              <w:rPr>
                <w:color w:val="auto"/>
                <w:lang w:val="en-GB" w:eastAsia="ro-RO"/>
              </w:rPr>
              <w:t xml:space="preserve">by </w:t>
            </w:r>
            <w:r w:rsidRPr="00FC2544" w:rsidR="00621A11">
              <w:rPr>
                <w:color w:val="auto"/>
                <w:lang w:val="en-GB" w:eastAsia="ro-RO"/>
              </w:rPr>
              <w:t xml:space="preserve">accessing scientific </w:t>
            </w:r>
            <w:r w:rsidRPr="00FC2544" w:rsidR="00667581">
              <w:rPr>
                <w:color w:val="auto"/>
                <w:lang w:val="en-GB" w:eastAsia="ro-RO"/>
              </w:rPr>
              <w:t>databases</w:t>
            </w:r>
            <w:r w:rsidRPr="00FC2544" w:rsidR="00621A11">
              <w:rPr>
                <w:color w:val="auto"/>
                <w:lang w:val="en-GB" w:eastAsia="ro-RO"/>
              </w:rPr>
              <w:t>,</w:t>
            </w:r>
            <w:r w:rsidRPr="00FC2544" w:rsidR="00667581">
              <w:rPr>
                <w:color w:val="auto"/>
                <w:lang w:val="en-GB" w:eastAsia="ro-RO"/>
              </w:rPr>
              <w:t xml:space="preserve"> </w:t>
            </w:r>
            <w:r w:rsidRPr="00FC2544" w:rsidR="00621A11">
              <w:rPr>
                <w:color w:val="auto"/>
                <w:lang w:val="en-GB" w:eastAsia="ro-RO"/>
              </w:rPr>
              <w:t>or</w:t>
            </w:r>
            <w:r w:rsidRPr="00FC2544">
              <w:rPr>
                <w:color w:val="auto"/>
                <w:lang w:val="en-GB" w:eastAsia="ro-RO"/>
              </w:rPr>
              <w:t xml:space="preserve"> during</w:t>
            </w:r>
            <w:r w:rsidRPr="00FC2544" w:rsidR="00667581">
              <w:rPr>
                <w:color w:val="auto"/>
                <w:lang w:val="en-GB" w:eastAsia="ro-RO"/>
              </w:rPr>
              <w:t xml:space="preserve"> field </w:t>
            </w:r>
            <w:r w:rsidRPr="00FC2544">
              <w:rPr>
                <w:color w:val="auto"/>
                <w:lang w:val="en-GB" w:eastAsia="ro-RO"/>
              </w:rPr>
              <w:t>work</w:t>
            </w:r>
          </w:p>
        </w:tc>
        <w:tc>
          <w:tcPr>
            <w:tcW w:w="383" w:type="pct"/>
            <w:shd w:val="clear" w:color="auto" w:fill="auto"/>
          </w:tcPr>
          <w:p w:rsidRPr="00FC2544" w:rsidR="00667581" w:rsidP="00FC2544" w:rsidRDefault="009D2849" w14:paraId="446DE71A" w14:textId="77777777">
            <w:pPr>
              <w:pStyle w:val="Default"/>
              <w:jc w:val="center"/>
              <w:rPr>
                <w:color w:val="auto"/>
                <w:lang w:val="en-GB" w:eastAsia="ro-RO"/>
              </w:rPr>
            </w:pPr>
            <w:r w:rsidRPr="00FC2544">
              <w:rPr>
                <w:color w:val="auto"/>
                <w:lang w:val="en-GB" w:eastAsia="ro-RO"/>
              </w:rPr>
              <w:t>10</w:t>
            </w:r>
          </w:p>
        </w:tc>
      </w:tr>
      <w:tr w:rsidRPr="00FC2544" w:rsidR="00667581" w:rsidTr="00CB52CE" w14:paraId="7D8FCC6E" w14:textId="77777777">
        <w:trPr>
          <w:trHeight w:val="225"/>
        </w:trPr>
        <w:tc>
          <w:tcPr>
            <w:tcW w:w="4617" w:type="pct"/>
            <w:gridSpan w:val="5"/>
            <w:shd w:val="clear" w:color="auto" w:fill="auto"/>
          </w:tcPr>
          <w:p w:rsidRPr="00FC2544" w:rsidR="00667581" w:rsidP="00FC2544" w:rsidRDefault="00667581" w14:paraId="56D55A9D" w14:textId="77777777">
            <w:pPr>
              <w:pStyle w:val="Default"/>
              <w:rPr>
                <w:color w:val="auto"/>
                <w:lang w:val="en-GB" w:eastAsia="ro-RO"/>
              </w:rPr>
            </w:pPr>
            <w:r w:rsidRPr="00FC2544">
              <w:rPr>
                <w:color w:val="auto"/>
                <w:lang w:val="en-GB" w:eastAsia="ro-RO"/>
              </w:rPr>
              <w:t>Prepar</w:t>
            </w:r>
            <w:r w:rsidRPr="00FC2544" w:rsidR="0026553A">
              <w:rPr>
                <w:color w:val="auto"/>
                <w:lang w:val="en-GB" w:eastAsia="ro-RO"/>
              </w:rPr>
              <w:t>ation for</w:t>
            </w:r>
            <w:r w:rsidRPr="00FC2544">
              <w:rPr>
                <w:color w:val="auto"/>
                <w:lang w:val="en-GB" w:eastAsia="ro-RO"/>
              </w:rPr>
              <w:t xml:space="preserve"> seminars/laborator</w:t>
            </w:r>
            <w:r w:rsidRPr="00FC2544" w:rsidR="0026553A">
              <w:rPr>
                <w:color w:val="auto"/>
                <w:lang w:val="en-GB" w:eastAsia="ro-RO"/>
              </w:rPr>
              <w:t>y classes</w:t>
            </w:r>
            <w:r w:rsidRPr="00FC2544">
              <w:rPr>
                <w:color w:val="auto"/>
                <w:lang w:val="en-GB" w:eastAsia="ro-RO"/>
              </w:rPr>
              <w:t>, essays, portfolios and reports</w:t>
            </w:r>
          </w:p>
        </w:tc>
        <w:tc>
          <w:tcPr>
            <w:tcW w:w="383" w:type="pct"/>
            <w:shd w:val="clear" w:color="auto" w:fill="auto"/>
          </w:tcPr>
          <w:p w:rsidRPr="00FC2544" w:rsidR="00667581" w:rsidP="00FC2544" w:rsidRDefault="009D2849" w14:paraId="3E1FE5D4" w14:textId="77777777">
            <w:pPr>
              <w:pStyle w:val="Default"/>
              <w:jc w:val="center"/>
              <w:rPr>
                <w:color w:val="auto"/>
                <w:lang w:val="en-GB" w:eastAsia="ro-RO"/>
              </w:rPr>
            </w:pPr>
            <w:r w:rsidRPr="00FC2544">
              <w:rPr>
                <w:color w:val="auto"/>
                <w:lang w:val="en-GB" w:eastAsia="ro-RO"/>
              </w:rPr>
              <w:t>10</w:t>
            </w:r>
          </w:p>
        </w:tc>
      </w:tr>
      <w:tr w:rsidRPr="00FC2544" w:rsidR="00667581" w:rsidTr="00CB52CE" w14:paraId="6F351A9C" w14:textId="77777777">
        <w:trPr>
          <w:trHeight w:val="225"/>
        </w:trPr>
        <w:tc>
          <w:tcPr>
            <w:tcW w:w="4617" w:type="pct"/>
            <w:gridSpan w:val="5"/>
            <w:shd w:val="clear" w:color="auto" w:fill="auto"/>
          </w:tcPr>
          <w:p w:rsidRPr="00FC2544" w:rsidR="00667581" w:rsidP="00FC2544" w:rsidRDefault="00667581" w14:paraId="0BE5D094" w14:textId="77777777">
            <w:pPr>
              <w:pStyle w:val="Default"/>
              <w:rPr>
                <w:color w:val="auto"/>
                <w:lang w:val="en-GB" w:eastAsia="ro-RO"/>
              </w:rPr>
            </w:pPr>
            <w:r w:rsidRPr="00FC2544">
              <w:rPr>
                <w:color w:val="auto"/>
                <w:lang w:val="en-GB" w:eastAsia="ro-RO"/>
              </w:rPr>
              <w:t>Tutoring</w:t>
            </w:r>
          </w:p>
        </w:tc>
        <w:tc>
          <w:tcPr>
            <w:tcW w:w="383" w:type="pct"/>
            <w:shd w:val="clear" w:color="auto" w:fill="auto"/>
          </w:tcPr>
          <w:p w:rsidRPr="00FC2544" w:rsidR="00667581" w:rsidP="00FC2544" w:rsidRDefault="00FC2544" w14:paraId="29B4EA11" w14:textId="77777777">
            <w:pPr>
              <w:pStyle w:val="Default"/>
              <w:jc w:val="center"/>
              <w:rPr>
                <w:color w:val="auto"/>
                <w:lang w:val="en-GB" w:eastAsia="ro-RO"/>
              </w:rPr>
            </w:pPr>
            <w:r w:rsidRPr="00FC2544">
              <w:rPr>
                <w:color w:val="auto"/>
                <w:lang w:val="en-GB" w:eastAsia="ro-RO"/>
              </w:rPr>
              <w:t>6</w:t>
            </w:r>
          </w:p>
        </w:tc>
      </w:tr>
      <w:tr w:rsidRPr="00FC2544" w:rsidR="00667581" w:rsidTr="00CB52CE" w14:paraId="18C41EAA" w14:textId="77777777">
        <w:trPr>
          <w:trHeight w:val="225"/>
        </w:trPr>
        <w:tc>
          <w:tcPr>
            <w:tcW w:w="4617" w:type="pct"/>
            <w:gridSpan w:val="5"/>
            <w:shd w:val="clear" w:color="auto" w:fill="auto"/>
          </w:tcPr>
          <w:p w:rsidRPr="00FC2544" w:rsidR="00667581" w:rsidP="00FC2544" w:rsidRDefault="00667581" w14:paraId="447E5096" w14:textId="77777777">
            <w:pPr>
              <w:pStyle w:val="Default"/>
              <w:rPr>
                <w:color w:val="auto"/>
                <w:lang w:val="en-GB" w:eastAsia="ro-RO"/>
              </w:rPr>
            </w:pPr>
            <w:r w:rsidRPr="00FC2544">
              <w:rPr>
                <w:color w:val="auto"/>
                <w:lang w:val="en-GB" w:eastAsia="ro-RO"/>
              </w:rPr>
              <w:t>Assessment (examinations)</w:t>
            </w:r>
          </w:p>
        </w:tc>
        <w:tc>
          <w:tcPr>
            <w:tcW w:w="383" w:type="pct"/>
            <w:shd w:val="clear" w:color="auto" w:fill="auto"/>
          </w:tcPr>
          <w:p w:rsidRPr="00FC2544" w:rsidR="00667581" w:rsidP="00FC2544" w:rsidRDefault="009D2849" w14:paraId="1B87E3DE" w14:textId="77777777">
            <w:pPr>
              <w:pStyle w:val="Default"/>
              <w:jc w:val="center"/>
              <w:rPr>
                <w:color w:val="auto"/>
                <w:lang w:val="en-GB" w:eastAsia="ro-RO"/>
              </w:rPr>
            </w:pPr>
            <w:r w:rsidRPr="00FC2544">
              <w:rPr>
                <w:color w:val="auto"/>
                <w:lang w:val="en-GB" w:eastAsia="ro-RO"/>
              </w:rPr>
              <w:t>6</w:t>
            </w:r>
          </w:p>
        </w:tc>
      </w:tr>
      <w:tr w:rsidRPr="00FC2544" w:rsidR="00667581" w:rsidTr="00CB52CE" w14:paraId="50D3DA5C" w14:textId="77777777">
        <w:trPr>
          <w:trHeight w:val="225"/>
        </w:trPr>
        <w:tc>
          <w:tcPr>
            <w:tcW w:w="4617" w:type="pct"/>
            <w:gridSpan w:val="5"/>
            <w:shd w:val="clear" w:color="auto" w:fill="auto"/>
          </w:tcPr>
          <w:p w:rsidRPr="00FC2544" w:rsidR="00667581" w:rsidP="00FC2544" w:rsidRDefault="00667581" w14:paraId="5A848595" w14:textId="77777777">
            <w:pPr>
              <w:pStyle w:val="Default"/>
              <w:rPr>
                <w:color w:val="auto"/>
                <w:lang w:val="en-GB" w:eastAsia="ro-RO"/>
              </w:rPr>
            </w:pPr>
            <w:r w:rsidRPr="00FC2544">
              <w:rPr>
                <w:color w:val="auto"/>
                <w:lang w:val="en-GB" w:eastAsia="ro-RO"/>
              </w:rPr>
              <w:t xml:space="preserve">Other activities ................................... </w:t>
            </w:r>
          </w:p>
        </w:tc>
        <w:tc>
          <w:tcPr>
            <w:tcW w:w="383" w:type="pct"/>
            <w:shd w:val="clear" w:color="auto" w:fill="auto"/>
          </w:tcPr>
          <w:p w:rsidRPr="00FC2544" w:rsidR="00667581" w:rsidP="00FC2544" w:rsidRDefault="00667581" w14:paraId="53128261" w14:textId="77777777">
            <w:pPr>
              <w:pStyle w:val="Default"/>
              <w:jc w:val="center"/>
              <w:rPr>
                <w:color w:val="auto"/>
                <w:lang w:val="en-GB" w:eastAsia="ro-RO"/>
              </w:rPr>
            </w:pPr>
          </w:p>
        </w:tc>
      </w:tr>
      <w:tr w:rsidRPr="00FC2544" w:rsidR="00667581" w:rsidTr="00CB52CE" w14:paraId="2113D96C" w14:textId="77777777">
        <w:trPr>
          <w:trHeight w:val="225"/>
        </w:trPr>
        <w:tc>
          <w:tcPr>
            <w:tcW w:w="1591" w:type="pct"/>
            <w:shd w:val="clear" w:color="auto" w:fill="auto"/>
          </w:tcPr>
          <w:p w:rsidRPr="00FC2544" w:rsidR="00667581" w:rsidP="00FC2544" w:rsidRDefault="00667581" w14:paraId="0F37E100" w14:textId="77777777">
            <w:pPr>
              <w:pStyle w:val="Default"/>
              <w:rPr>
                <w:color w:val="auto"/>
                <w:lang w:val="en-GB" w:eastAsia="ro-RO"/>
              </w:rPr>
            </w:pPr>
            <w:r w:rsidRPr="00FC2544">
              <w:rPr>
                <w:color w:val="auto"/>
                <w:lang w:val="en-GB" w:eastAsia="ro-RO"/>
              </w:rPr>
              <w:t>3.7 Total hours for individual study</w:t>
            </w:r>
          </w:p>
        </w:tc>
        <w:tc>
          <w:tcPr>
            <w:tcW w:w="406" w:type="pct"/>
            <w:shd w:val="clear" w:color="auto" w:fill="auto"/>
          </w:tcPr>
          <w:p w:rsidRPr="00FC2544" w:rsidR="00667581" w:rsidP="00FC2544" w:rsidRDefault="009D2849" w14:paraId="21C9D991" w14:textId="77777777">
            <w:pPr>
              <w:pStyle w:val="Default"/>
              <w:jc w:val="right"/>
              <w:rPr>
                <w:color w:val="auto"/>
                <w:lang w:val="en-GB" w:eastAsia="ro-RO"/>
              </w:rPr>
            </w:pPr>
            <w:r w:rsidRPr="00FC2544">
              <w:rPr>
                <w:color w:val="auto"/>
                <w:lang w:val="en-GB" w:eastAsia="ro-RO"/>
              </w:rPr>
              <w:t>4</w:t>
            </w:r>
            <w:r w:rsidRPr="00FC2544" w:rsidR="00FC2544">
              <w:rPr>
                <w:color w:val="auto"/>
                <w:lang w:val="en-GB" w:eastAsia="ro-RO"/>
              </w:rPr>
              <w:t>2</w:t>
            </w:r>
          </w:p>
        </w:tc>
        <w:tc>
          <w:tcPr>
            <w:tcW w:w="3003" w:type="pct"/>
            <w:gridSpan w:val="4"/>
            <w:shd w:val="clear" w:color="auto" w:fill="auto"/>
          </w:tcPr>
          <w:p w:rsidRPr="00FC2544" w:rsidR="00667581" w:rsidP="00FC2544" w:rsidRDefault="00667581" w14:paraId="62486C05" w14:textId="77777777">
            <w:pPr>
              <w:spacing w:after="0" w:line="240" w:lineRule="auto"/>
              <w:rPr>
                <w:rFonts w:ascii="Times New Roman" w:hAnsi="Times New Roman"/>
                <w:sz w:val="20"/>
                <w:szCs w:val="20"/>
                <w:lang w:val="en-GB" w:eastAsia="ro-RO"/>
              </w:rPr>
            </w:pPr>
          </w:p>
        </w:tc>
      </w:tr>
      <w:tr w:rsidRPr="00FC2544" w:rsidR="00667581" w:rsidTr="00CB52CE" w14:paraId="721A6E5E" w14:textId="77777777">
        <w:trPr>
          <w:trHeight w:val="220"/>
        </w:trPr>
        <w:tc>
          <w:tcPr>
            <w:tcW w:w="1591" w:type="pct"/>
            <w:shd w:val="clear" w:color="auto" w:fill="auto"/>
          </w:tcPr>
          <w:p w:rsidRPr="00FC2544" w:rsidR="00667581" w:rsidP="00FC2544" w:rsidRDefault="00667581" w14:paraId="7B6A8848" w14:textId="77777777">
            <w:pPr>
              <w:pStyle w:val="Default"/>
              <w:rPr>
                <w:color w:val="auto"/>
                <w:lang w:val="en-GB" w:eastAsia="ro-RO"/>
              </w:rPr>
            </w:pPr>
            <w:r w:rsidRPr="00FC2544">
              <w:rPr>
                <w:color w:val="auto"/>
                <w:lang w:val="en-GB" w:eastAsia="ro-RO"/>
              </w:rPr>
              <w:t>3.8 Total hours per semester</w:t>
            </w:r>
          </w:p>
        </w:tc>
        <w:tc>
          <w:tcPr>
            <w:tcW w:w="406" w:type="pct"/>
            <w:shd w:val="clear" w:color="auto" w:fill="auto"/>
          </w:tcPr>
          <w:p w:rsidRPr="00FC2544" w:rsidR="00667581" w:rsidP="00FC2544" w:rsidRDefault="009D2849" w14:paraId="67F82D0C" w14:textId="77777777">
            <w:pPr>
              <w:pStyle w:val="Default"/>
              <w:jc w:val="right"/>
              <w:rPr>
                <w:color w:val="auto"/>
                <w:lang w:val="en-GB" w:eastAsia="ro-RO"/>
              </w:rPr>
            </w:pPr>
            <w:r w:rsidRPr="00FC2544">
              <w:rPr>
                <w:color w:val="auto"/>
                <w:lang w:val="en-GB" w:eastAsia="ro-RO"/>
              </w:rPr>
              <w:t>70</w:t>
            </w:r>
          </w:p>
        </w:tc>
        <w:tc>
          <w:tcPr>
            <w:tcW w:w="3003" w:type="pct"/>
            <w:gridSpan w:val="4"/>
            <w:shd w:val="clear" w:color="auto" w:fill="auto"/>
          </w:tcPr>
          <w:p w:rsidRPr="00FC2544" w:rsidR="00667581" w:rsidP="00FC2544" w:rsidRDefault="00667581" w14:paraId="4101652C" w14:textId="77777777">
            <w:pPr>
              <w:spacing w:after="0" w:line="240" w:lineRule="auto"/>
              <w:rPr>
                <w:rFonts w:ascii="Times New Roman" w:hAnsi="Times New Roman"/>
                <w:sz w:val="20"/>
                <w:szCs w:val="20"/>
                <w:lang w:val="en-GB" w:eastAsia="ro-RO"/>
              </w:rPr>
            </w:pPr>
          </w:p>
        </w:tc>
      </w:tr>
      <w:tr w:rsidRPr="00FC2544" w:rsidR="00667581" w:rsidTr="00CB52CE" w14:paraId="12B000DB" w14:textId="77777777">
        <w:trPr>
          <w:trHeight w:val="220"/>
        </w:trPr>
        <w:tc>
          <w:tcPr>
            <w:tcW w:w="1591" w:type="pct"/>
            <w:shd w:val="clear" w:color="auto" w:fill="auto"/>
          </w:tcPr>
          <w:p w:rsidRPr="00FC2544" w:rsidR="00667581" w:rsidP="00FC2544" w:rsidRDefault="00667581" w14:paraId="6A0F04FB" w14:textId="77777777">
            <w:pPr>
              <w:pStyle w:val="Default"/>
              <w:rPr>
                <w:color w:val="auto"/>
                <w:lang w:val="en-GB" w:eastAsia="ro-RO"/>
              </w:rPr>
            </w:pPr>
            <w:r w:rsidRPr="00FC2544">
              <w:rPr>
                <w:color w:val="auto"/>
                <w:lang w:val="en-GB" w:eastAsia="ro-RO"/>
              </w:rPr>
              <w:t>3.9 Number of credits</w:t>
            </w:r>
          </w:p>
        </w:tc>
        <w:tc>
          <w:tcPr>
            <w:tcW w:w="406" w:type="pct"/>
            <w:shd w:val="clear" w:color="auto" w:fill="auto"/>
          </w:tcPr>
          <w:p w:rsidRPr="00FC2544" w:rsidR="00667581" w:rsidP="00FC2544" w:rsidRDefault="009D2849" w14:paraId="0B778152" w14:textId="77777777">
            <w:pPr>
              <w:pStyle w:val="Default"/>
              <w:jc w:val="right"/>
              <w:rPr>
                <w:color w:val="auto"/>
                <w:lang w:val="en-GB" w:eastAsia="ro-RO"/>
              </w:rPr>
            </w:pPr>
            <w:r w:rsidRPr="00FC2544">
              <w:rPr>
                <w:color w:val="auto"/>
                <w:lang w:val="en-GB" w:eastAsia="ro-RO"/>
              </w:rPr>
              <w:t>3</w:t>
            </w:r>
          </w:p>
        </w:tc>
        <w:tc>
          <w:tcPr>
            <w:tcW w:w="3003" w:type="pct"/>
            <w:gridSpan w:val="4"/>
            <w:shd w:val="clear" w:color="auto" w:fill="auto"/>
          </w:tcPr>
          <w:p w:rsidRPr="00FC2544" w:rsidR="00667581" w:rsidP="00FC2544" w:rsidRDefault="00667581" w14:paraId="4B99056E" w14:textId="77777777">
            <w:pPr>
              <w:spacing w:after="0" w:line="240" w:lineRule="auto"/>
              <w:rPr>
                <w:rFonts w:ascii="Times New Roman" w:hAnsi="Times New Roman"/>
                <w:sz w:val="20"/>
                <w:szCs w:val="20"/>
                <w:lang w:val="en-GB" w:eastAsia="ro-RO"/>
              </w:rPr>
            </w:pPr>
          </w:p>
        </w:tc>
      </w:tr>
    </w:tbl>
    <w:p w:rsidRPr="00FC2544" w:rsidR="00667581" w:rsidP="00FC2544" w:rsidRDefault="00667581" w14:paraId="1299C43A" w14:textId="77777777">
      <w:pPr>
        <w:pStyle w:val="CM7"/>
        <w:rPr>
          <w:color w:val="auto"/>
          <w:sz w:val="20"/>
          <w:lang w:val="en-GB"/>
        </w:rPr>
      </w:pPr>
    </w:p>
    <w:p w:rsidRPr="00FC2544" w:rsidR="00667581" w:rsidP="00FC2544" w:rsidRDefault="00667581" w14:paraId="6DFBBEB2" w14:textId="77777777">
      <w:pPr>
        <w:pStyle w:val="Heading1"/>
        <w:spacing w:before="0" w:line="240" w:lineRule="auto"/>
        <w:rPr>
          <w:rFonts w:ascii="Times New Roman" w:hAnsi="Times New Roman"/>
          <w:color w:val="auto"/>
          <w:sz w:val="20"/>
          <w:szCs w:val="20"/>
          <w:lang w:val="en-GB"/>
        </w:rPr>
      </w:pPr>
      <w:r w:rsidRPr="00FC2544">
        <w:rPr>
          <w:rFonts w:ascii="Times New Roman" w:hAnsi="Times New Roman"/>
          <w:color w:val="auto"/>
          <w:sz w:val="20"/>
          <w:szCs w:val="20"/>
          <w:lang w:val="en-GB"/>
        </w:rPr>
        <w:t>4. Pre</w:t>
      </w:r>
      <w:r w:rsidRPr="00FC2544" w:rsidR="00D91E7F">
        <w:rPr>
          <w:rFonts w:ascii="Times New Roman" w:hAnsi="Times New Roman"/>
          <w:color w:val="auto"/>
          <w:sz w:val="20"/>
          <w:szCs w:val="20"/>
          <w:lang w:val="en-GB"/>
        </w:rPr>
        <w:t>requisites</w:t>
      </w:r>
      <w:r w:rsidRPr="00FC2544">
        <w:rPr>
          <w:rFonts w:ascii="Times New Roman" w:hAnsi="Times New Roman"/>
          <w:color w:val="auto"/>
          <w:sz w:val="20"/>
          <w:szCs w:val="20"/>
          <w:lang w:val="en-GB"/>
        </w:rPr>
        <w:t xml:space="preserve"> (if necessary)</w:t>
      </w:r>
    </w:p>
    <w:p w:rsidRPr="00FC2544" w:rsidR="00667581" w:rsidP="00FC2544" w:rsidRDefault="0066758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FC2544" w:rsidR="00667581" w:rsidTr="00CB52CE" w14:paraId="2254F52B" w14:textId="77777777">
        <w:trPr>
          <w:trHeight w:val="250"/>
        </w:trPr>
        <w:tc>
          <w:tcPr>
            <w:tcW w:w="1139" w:type="pct"/>
            <w:shd w:val="clear" w:color="auto" w:fill="auto"/>
          </w:tcPr>
          <w:p w:rsidRPr="00FC2544" w:rsidR="00667581" w:rsidP="00FC2544" w:rsidRDefault="00667581" w14:paraId="0AD19493" w14:textId="77777777">
            <w:pPr>
              <w:pStyle w:val="Default"/>
              <w:rPr>
                <w:color w:val="auto"/>
                <w:lang w:val="en-GB" w:eastAsia="ro-RO"/>
              </w:rPr>
            </w:pPr>
            <w:r w:rsidRPr="00FC2544">
              <w:rPr>
                <w:color w:val="auto"/>
                <w:lang w:val="en-GB" w:eastAsia="ro-RO"/>
              </w:rPr>
              <w:t xml:space="preserve">4.1 Curriculum </w:t>
            </w:r>
          </w:p>
        </w:tc>
        <w:tc>
          <w:tcPr>
            <w:tcW w:w="3861" w:type="pct"/>
            <w:shd w:val="clear" w:color="auto" w:fill="auto"/>
          </w:tcPr>
          <w:p w:rsidRPr="00FC2544" w:rsidR="00667581" w:rsidP="00FC2544" w:rsidRDefault="00667581" w14:paraId="3461D779" w14:textId="77777777">
            <w:pPr>
              <w:pStyle w:val="Default"/>
              <w:rPr>
                <w:color w:val="auto"/>
                <w:lang w:val="en-GB" w:eastAsia="ro-RO"/>
              </w:rPr>
            </w:pPr>
          </w:p>
        </w:tc>
      </w:tr>
      <w:tr w:rsidRPr="00FC2544" w:rsidR="00667581" w:rsidTr="00CB52CE" w14:paraId="4D9BCB92" w14:textId="77777777">
        <w:trPr>
          <w:trHeight w:val="225"/>
        </w:trPr>
        <w:tc>
          <w:tcPr>
            <w:tcW w:w="1139" w:type="pct"/>
            <w:shd w:val="clear" w:color="auto" w:fill="auto"/>
          </w:tcPr>
          <w:p w:rsidRPr="00FC2544" w:rsidR="00667581" w:rsidP="00FC2544" w:rsidRDefault="00667581" w14:paraId="650C7E44" w14:textId="77777777">
            <w:pPr>
              <w:pStyle w:val="Default"/>
              <w:rPr>
                <w:color w:val="auto"/>
                <w:lang w:val="en-GB" w:eastAsia="ro-RO"/>
              </w:rPr>
            </w:pPr>
            <w:r w:rsidRPr="00FC2544">
              <w:rPr>
                <w:color w:val="auto"/>
                <w:lang w:val="en-GB" w:eastAsia="ro-RO"/>
              </w:rPr>
              <w:t xml:space="preserve">4.2 Skills </w:t>
            </w:r>
          </w:p>
        </w:tc>
        <w:tc>
          <w:tcPr>
            <w:tcW w:w="3861" w:type="pct"/>
            <w:shd w:val="clear" w:color="auto" w:fill="auto"/>
          </w:tcPr>
          <w:p w:rsidRPr="00FC2544" w:rsidR="00667581" w:rsidP="00FC2544" w:rsidRDefault="004E58C3" w14:paraId="3307C68D" w14:textId="77777777">
            <w:pPr>
              <w:spacing w:after="0" w:line="240" w:lineRule="auto"/>
              <w:rPr>
                <w:rFonts w:ascii="Times New Roman" w:hAnsi="Times New Roman"/>
                <w:sz w:val="20"/>
                <w:szCs w:val="20"/>
                <w:lang w:val="en-GB" w:eastAsia="ro-RO"/>
              </w:rPr>
            </w:pPr>
            <w:r w:rsidRPr="00FC2544">
              <w:rPr>
                <w:rFonts w:ascii="Times New Roman" w:hAnsi="Times New Roman"/>
                <w:sz w:val="20"/>
                <w:szCs w:val="20"/>
                <w:lang w:val="en-GB" w:eastAsia="ro-RO"/>
              </w:rPr>
              <w:t>Minimum B1 level on CEFR scale</w:t>
            </w:r>
          </w:p>
        </w:tc>
      </w:tr>
    </w:tbl>
    <w:p w:rsidRPr="00FC2544" w:rsidR="00667581" w:rsidP="00FC2544" w:rsidRDefault="00667581" w14:paraId="3CF2D8B6" w14:textId="77777777">
      <w:pPr>
        <w:spacing w:after="0" w:line="240" w:lineRule="auto"/>
        <w:rPr>
          <w:rFonts w:ascii="Times New Roman" w:hAnsi="Times New Roman"/>
          <w:sz w:val="20"/>
          <w:szCs w:val="20"/>
          <w:lang w:val="en-GB"/>
        </w:rPr>
      </w:pPr>
    </w:p>
    <w:p w:rsidRPr="00FC2544" w:rsidR="00667581" w:rsidP="00FC2544"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FC2544">
        <w:rPr>
          <w:rFonts w:ascii="Times New Roman" w:hAnsi="Times New Roman" w:eastAsia="Lucida Sans Unicode"/>
          <w:color w:val="auto"/>
          <w:sz w:val="20"/>
          <w:szCs w:val="20"/>
          <w:lang w:val="en-GB"/>
        </w:rPr>
        <w:t>5. Conditions (if necessary)</w:t>
      </w:r>
    </w:p>
    <w:p w:rsidRPr="00FC2544" w:rsidR="00667581" w:rsidP="00FC2544" w:rsidRDefault="00667581" w14:paraId="0FB78278"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FC2544" w:rsidR="00667581" w:rsidTr="00CB52CE" w14:paraId="4F76411F" w14:textId="77777777">
        <w:trPr>
          <w:trHeight w:val="440"/>
        </w:trPr>
        <w:tc>
          <w:tcPr>
            <w:tcW w:w="1139" w:type="pct"/>
            <w:shd w:val="clear" w:color="auto" w:fill="auto"/>
          </w:tcPr>
          <w:p w:rsidRPr="00FC2544" w:rsidR="00667581" w:rsidP="00FC2544" w:rsidRDefault="00667581" w14:paraId="0B7015A7" w14:textId="77777777">
            <w:pPr>
              <w:pStyle w:val="Default"/>
              <w:rPr>
                <w:color w:val="auto"/>
                <w:lang w:val="en-GB" w:eastAsia="ro-RO"/>
              </w:rPr>
            </w:pPr>
            <w:r w:rsidRPr="00FC2544">
              <w:rPr>
                <w:color w:val="auto"/>
                <w:lang w:val="en-GB" w:eastAsia="ro-RO"/>
              </w:rPr>
              <w:t xml:space="preserve">5.1. For </w:t>
            </w:r>
            <w:r w:rsidRPr="00FC2544" w:rsidR="000045DA">
              <w:rPr>
                <w:color w:val="auto"/>
                <w:lang w:val="en-GB" w:eastAsia="ro-RO"/>
              </w:rPr>
              <w:t>deliver</w:t>
            </w:r>
            <w:r w:rsidRPr="00FC2544" w:rsidR="00D91E7F">
              <w:rPr>
                <w:color w:val="auto"/>
                <w:lang w:val="en-GB" w:eastAsia="ro-RO"/>
              </w:rPr>
              <w:t>ing lectures</w:t>
            </w:r>
          </w:p>
        </w:tc>
        <w:tc>
          <w:tcPr>
            <w:tcW w:w="3861" w:type="pct"/>
            <w:shd w:val="clear" w:color="auto" w:fill="auto"/>
          </w:tcPr>
          <w:p w:rsidRPr="00FC2544" w:rsidR="00667581" w:rsidP="00FC2544" w:rsidRDefault="00667581" w14:paraId="1FC39945" w14:textId="77777777">
            <w:pPr>
              <w:pStyle w:val="ListParagraph"/>
              <w:numPr>
                <w:ilvl w:val="0"/>
                <w:numId w:val="12"/>
              </w:numPr>
              <w:spacing w:after="0" w:line="240" w:lineRule="auto"/>
              <w:rPr>
                <w:rFonts w:ascii="Times New Roman" w:hAnsi="Times New Roman"/>
                <w:sz w:val="20"/>
                <w:szCs w:val="20"/>
                <w:lang w:eastAsia="ro-RO"/>
              </w:rPr>
            </w:pPr>
          </w:p>
        </w:tc>
      </w:tr>
      <w:tr w:rsidRPr="00FC2544" w:rsidR="00667581" w:rsidTr="00CB52CE" w14:paraId="5A46EAA4" w14:textId="77777777">
        <w:trPr>
          <w:trHeight w:val="478"/>
        </w:trPr>
        <w:tc>
          <w:tcPr>
            <w:tcW w:w="1139" w:type="pct"/>
            <w:shd w:val="clear" w:color="auto" w:fill="auto"/>
          </w:tcPr>
          <w:p w:rsidRPr="00FC2544" w:rsidR="00667581" w:rsidP="00FC2544" w:rsidRDefault="00667581" w14:paraId="211AE8B6" w14:textId="77777777">
            <w:pPr>
              <w:pStyle w:val="Default"/>
              <w:rPr>
                <w:color w:val="auto"/>
                <w:lang w:val="en-GB" w:eastAsia="ro-RO"/>
              </w:rPr>
            </w:pPr>
            <w:r w:rsidRPr="00FC2544">
              <w:rPr>
                <w:color w:val="auto"/>
                <w:lang w:val="en-GB" w:eastAsia="ro-RO"/>
              </w:rPr>
              <w:t xml:space="preserve">5.2. For </w:t>
            </w:r>
            <w:r w:rsidRPr="00FC2544" w:rsidR="000045DA">
              <w:rPr>
                <w:color w:val="auto"/>
                <w:lang w:val="en-GB" w:eastAsia="ro-RO"/>
              </w:rPr>
              <w:t>teaching seminars</w:t>
            </w:r>
            <w:r w:rsidRPr="00FC2544">
              <w:rPr>
                <w:color w:val="auto"/>
                <w:lang w:val="en-GB" w:eastAsia="ro-RO"/>
              </w:rPr>
              <w:t xml:space="preserve">/laboratory </w:t>
            </w:r>
            <w:r w:rsidRPr="00FC2544" w:rsidR="000045DA">
              <w:rPr>
                <w:color w:val="auto"/>
                <w:lang w:val="en-GB" w:eastAsia="ro-RO"/>
              </w:rPr>
              <w:t>classes</w:t>
            </w:r>
          </w:p>
        </w:tc>
        <w:tc>
          <w:tcPr>
            <w:tcW w:w="3861" w:type="pct"/>
            <w:shd w:val="clear" w:color="auto" w:fill="auto"/>
          </w:tcPr>
          <w:p w:rsidRPr="00FC2544" w:rsidR="00667581" w:rsidP="00FC2544" w:rsidRDefault="00FE35CD" w14:paraId="455EA19F" w14:textId="77777777">
            <w:pPr>
              <w:pStyle w:val="Default"/>
              <w:numPr>
                <w:ilvl w:val="0"/>
                <w:numId w:val="13"/>
              </w:numPr>
              <w:tabs>
                <w:tab w:val="clear" w:pos="0"/>
                <w:tab w:val="num" w:pos="347"/>
              </w:tabs>
              <w:ind w:left="347" w:hanging="347"/>
              <w:rPr>
                <w:color w:val="auto"/>
                <w:lang w:val="en-GB" w:eastAsia="ro-RO"/>
              </w:rPr>
            </w:pPr>
            <w:r w:rsidRPr="00FC2544">
              <w:rPr>
                <w:lang w:eastAsia="ro-RO"/>
              </w:rPr>
              <w:t>Multimedia classroom, interactive devices, projector and flat screen, audio system, printing services</w:t>
            </w:r>
          </w:p>
        </w:tc>
      </w:tr>
    </w:tbl>
    <w:p w:rsidRPr="00FC2544" w:rsidR="00667581" w:rsidP="00FC2544" w:rsidRDefault="00667581" w14:paraId="0562CB0E" w14:textId="77777777">
      <w:pPr>
        <w:pStyle w:val="Default"/>
        <w:rPr>
          <w:color w:val="auto"/>
          <w:lang w:val="en-GB"/>
        </w:rPr>
      </w:pPr>
    </w:p>
    <w:p w:rsidRPr="00FC2544" w:rsidR="00667581" w:rsidP="00FC2544" w:rsidRDefault="00667581" w14:paraId="1D579D81" w14:textId="77777777">
      <w:pPr>
        <w:pStyle w:val="Heading1"/>
        <w:spacing w:before="0" w:line="240" w:lineRule="auto"/>
        <w:rPr>
          <w:rFonts w:ascii="Times New Roman" w:hAnsi="Times New Roman"/>
          <w:color w:val="auto"/>
          <w:sz w:val="20"/>
          <w:szCs w:val="20"/>
        </w:rPr>
      </w:pPr>
      <w:r w:rsidRPr="00FC2544">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FC2544" w:rsidR="00667581" w:rsidTr="00CB52CE" w14:paraId="20515B67" w14:textId="77777777">
        <w:trPr>
          <w:trHeight w:val="1540"/>
        </w:trPr>
        <w:tc>
          <w:tcPr>
            <w:tcW w:w="916" w:type="pct"/>
            <w:shd w:val="clear" w:color="auto" w:fill="auto"/>
          </w:tcPr>
          <w:p w:rsidRPr="00FC2544" w:rsidR="00667581" w:rsidP="00FC2544" w:rsidRDefault="00667581" w14:paraId="17692EAB" w14:textId="77777777">
            <w:pPr>
              <w:pStyle w:val="Default"/>
              <w:ind w:right="113"/>
              <w:rPr>
                <w:color w:val="auto"/>
                <w:lang w:val="en-GB" w:eastAsia="ro-RO"/>
              </w:rPr>
            </w:pPr>
            <w:r w:rsidRPr="00FC2544">
              <w:rPr>
                <w:color w:val="auto"/>
                <w:lang w:val="en-GB" w:eastAsia="ro-RO"/>
              </w:rPr>
              <w:t>Professional competences</w:t>
            </w:r>
          </w:p>
          <w:p w:rsidRPr="00FC2544" w:rsidR="00667581" w:rsidP="00FC2544" w:rsidRDefault="00667581" w14:paraId="34CE0A41" w14:textId="77777777">
            <w:pPr>
              <w:pStyle w:val="Default"/>
              <w:ind w:left="113" w:right="113"/>
              <w:rPr>
                <w:color w:val="auto"/>
                <w:lang w:val="en-GB" w:eastAsia="ro-RO"/>
              </w:rPr>
            </w:pPr>
          </w:p>
          <w:p w:rsidRPr="00FC2544" w:rsidR="00667581" w:rsidP="00FC2544" w:rsidRDefault="00667581" w14:paraId="62EBF3C5" w14:textId="77777777">
            <w:pPr>
              <w:pStyle w:val="Default"/>
              <w:ind w:left="113" w:right="113"/>
              <w:rPr>
                <w:color w:val="auto"/>
                <w:lang w:val="en-GB" w:eastAsia="ro-RO"/>
              </w:rPr>
            </w:pPr>
          </w:p>
          <w:p w:rsidRPr="00FC2544" w:rsidR="00667581" w:rsidP="00FC2544" w:rsidRDefault="00667581" w14:paraId="6D98A12B" w14:textId="77777777">
            <w:pPr>
              <w:pStyle w:val="Default"/>
              <w:ind w:left="113" w:right="113"/>
              <w:rPr>
                <w:color w:val="auto"/>
                <w:lang w:val="en-GB" w:eastAsia="ro-RO"/>
              </w:rPr>
            </w:pPr>
          </w:p>
        </w:tc>
        <w:tc>
          <w:tcPr>
            <w:tcW w:w="4084" w:type="pct"/>
            <w:shd w:val="clear" w:color="auto" w:fill="auto"/>
          </w:tcPr>
          <w:p w:rsidRPr="00FC2544" w:rsidR="00FC3078" w:rsidP="00FC2544" w:rsidRDefault="00FC3078" w14:paraId="686F8DA7" w14:textId="77777777">
            <w:pPr>
              <w:pStyle w:val="NormalWeb"/>
              <w:spacing w:before="0" w:beforeAutospacing="0" w:after="0" w:afterAutospacing="0"/>
              <w:contextualSpacing/>
              <w:jc w:val="both"/>
              <w:rPr>
                <w:color w:val="000000"/>
                <w:sz w:val="20"/>
                <w:szCs w:val="20"/>
              </w:rPr>
            </w:pPr>
            <w:r w:rsidRPr="00FC2544">
              <w:rPr>
                <w:color w:val="000000"/>
                <w:sz w:val="20"/>
                <w:szCs w:val="20"/>
              </w:rPr>
              <w:t xml:space="preserve">C1 1 </w:t>
            </w:r>
            <w:r w:rsidRPr="00FC2544" w:rsidR="00B141DD">
              <w:rPr>
                <w:color w:val="000000"/>
                <w:sz w:val="20"/>
                <w:szCs w:val="20"/>
              </w:rPr>
              <w:t>Identifying</w:t>
            </w:r>
            <w:r w:rsidRPr="00FC2544">
              <w:rPr>
                <w:color w:val="000000"/>
                <w:sz w:val="20"/>
                <w:szCs w:val="20"/>
              </w:rPr>
              <w:t xml:space="preserve"> and understanding the sociocultural contexts and roles, the verbal and written communication conventions </w:t>
            </w:r>
            <w:r w:rsidRPr="00FC2544" w:rsidR="004A70F2">
              <w:rPr>
                <w:color w:val="000000"/>
                <w:sz w:val="20"/>
                <w:szCs w:val="20"/>
              </w:rPr>
              <w:t>specific to</w:t>
            </w:r>
            <w:r w:rsidRPr="00FC2544">
              <w:rPr>
                <w:color w:val="000000"/>
                <w:sz w:val="20"/>
                <w:szCs w:val="20"/>
              </w:rPr>
              <w:t xml:space="preserve"> the foreign language</w:t>
            </w:r>
            <w:r w:rsidRPr="00FC2544" w:rsidR="004A70F2">
              <w:rPr>
                <w:color w:val="000000"/>
                <w:sz w:val="20"/>
                <w:szCs w:val="20"/>
              </w:rPr>
              <w:t>,</w:t>
            </w:r>
            <w:r w:rsidRPr="00FC2544">
              <w:rPr>
                <w:color w:val="000000"/>
                <w:sz w:val="20"/>
                <w:szCs w:val="20"/>
              </w:rPr>
              <w:t xml:space="preserve"> in terms of reception (reading/listening), production (written/oral) and linguistic strategies. </w:t>
            </w:r>
          </w:p>
          <w:p w:rsidRPr="00FC2544" w:rsidR="00FC3078" w:rsidP="00FC2544" w:rsidRDefault="00FC3078" w14:paraId="43695C92" w14:textId="77777777">
            <w:pPr>
              <w:pStyle w:val="NormalWeb"/>
              <w:spacing w:before="0" w:beforeAutospacing="0" w:after="0" w:afterAutospacing="0"/>
              <w:contextualSpacing/>
              <w:jc w:val="both"/>
              <w:rPr>
                <w:color w:val="000000"/>
                <w:sz w:val="20"/>
                <w:szCs w:val="20"/>
              </w:rPr>
            </w:pPr>
            <w:r w:rsidRPr="00FC2544">
              <w:rPr>
                <w:color w:val="000000"/>
                <w:sz w:val="20"/>
                <w:szCs w:val="20"/>
              </w:rPr>
              <w:t>C1 2</w:t>
            </w:r>
            <w:r w:rsidRPr="00FC2544" w:rsidR="00B141DD">
              <w:rPr>
                <w:color w:val="000000"/>
                <w:sz w:val="20"/>
                <w:szCs w:val="20"/>
              </w:rPr>
              <w:t xml:space="preserve"> Identifying</w:t>
            </w:r>
            <w:r w:rsidRPr="00FC2544">
              <w:rPr>
                <w:color w:val="000000"/>
                <w:sz w:val="20"/>
                <w:szCs w:val="20"/>
              </w:rPr>
              <w:t xml:space="preserve"> and understanding the contexts and roles, as well as the concepts, methods and the discourse/language</w:t>
            </w:r>
            <w:r w:rsidRPr="00FC2544" w:rsidR="004A70F2">
              <w:rPr>
                <w:color w:val="000000"/>
                <w:sz w:val="20"/>
                <w:szCs w:val="20"/>
              </w:rPr>
              <w:t xml:space="preserve"> that are</w:t>
            </w:r>
            <w:r w:rsidRPr="00FC2544">
              <w:rPr>
                <w:color w:val="000000"/>
                <w:sz w:val="20"/>
                <w:szCs w:val="20"/>
              </w:rPr>
              <w:t xml:space="preserve"> specific to the different professional communication contexts within the academic environment, focusing on </w:t>
            </w:r>
            <w:r w:rsidRPr="00FC2544" w:rsidR="004A70F2">
              <w:rPr>
                <w:color w:val="000000"/>
                <w:sz w:val="20"/>
                <w:szCs w:val="20"/>
              </w:rPr>
              <w:t xml:space="preserve">the </w:t>
            </w:r>
            <w:r w:rsidRPr="00FC2544">
              <w:rPr>
                <w:color w:val="000000"/>
                <w:sz w:val="20"/>
                <w:szCs w:val="20"/>
              </w:rPr>
              <w:t xml:space="preserve">rhetorical situation, written and oral communication, the stages of the writing process, academic writing production from </w:t>
            </w:r>
            <w:r w:rsidRPr="00FC2544" w:rsidR="00B141DD">
              <w:rPr>
                <w:color w:val="000000"/>
                <w:sz w:val="20"/>
                <w:szCs w:val="20"/>
              </w:rPr>
              <w:t xml:space="preserve">within </w:t>
            </w:r>
            <w:r w:rsidRPr="00FC2544">
              <w:rPr>
                <w:color w:val="000000"/>
                <w:sz w:val="20"/>
                <w:szCs w:val="20"/>
              </w:rPr>
              <w:t xml:space="preserve">the field of social </w:t>
            </w:r>
            <w:r w:rsidRPr="00FC2544">
              <w:rPr>
                <w:color w:val="000000"/>
                <w:sz w:val="20"/>
                <w:szCs w:val="20"/>
              </w:rPr>
              <w:lastRenderedPageBreak/>
              <w:t xml:space="preserve">sciences/exact sciences/humanities, professional deontology and </w:t>
            </w:r>
            <w:r w:rsidRPr="00FC2544" w:rsidR="004A70F2">
              <w:rPr>
                <w:color w:val="000000"/>
                <w:sz w:val="20"/>
                <w:szCs w:val="20"/>
              </w:rPr>
              <w:t>identifying</w:t>
            </w:r>
            <w:r w:rsidRPr="00FC2544">
              <w:rPr>
                <w:color w:val="000000"/>
                <w:sz w:val="20"/>
                <w:szCs w:val="20"/>
              </w:rPr>
              <w:t xml:space="preserve"> plagiarism.</w:t>
            </w:r>
          </w:p>
          <w:p w:rsidRPr="00FC2544" w:rsidR="00FC3078" w:rsidP="00FC2544" w:rsidRDefault="00FC3078" w14:paraId="68BD188F" w14:textId="77777777">
            <w:pPr>
              <w:spacing w:after="0" w:line="240" w:lineRule="auto"/>
              <w:contextualSpacing/>
              <w:jc w:val="both"/>
              <w:rPr>
                <w:rFonts w:ascii="Times New Roman" w:hAnsi="Times New Roman"/>
                <w:color w:val="000000"/>
                <w:sz w:val="20"/>
                <w:szCs w:val="20"/>
              </w:rPr>
            </w:pPr>
            <w:r w:rsidRPr="00FC2544">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FC2544" w:rsidR="004A70F2">
              <w:rPr>
                <w:rFonts w:ascii="Times New Roman" w:hAnsi="Times New Roman"/>
                <w:color w:val="000000"/>
                <w:sz w:val="20"/>
                <w:szCs w:val="20"/>
              </w:rPr>
              <w:t>with</w:t>
            </w:r>
            <w:r w:rsidRPr="00FC2544">
              <w:rPr>
                <w:rFonts w:ascii="Times New Roman" w:hAnsi="Times New Roman"/>
                <w:color w:val="000000"/>
                <w:sz w:val="20"/>
                <w:szCs w:val="20"/>
              </w:rPr>
              <w:t xml:space="preserve">in </w:t>
            </w:r>
            <w:r w:rsidRPr="00FC2544" w:rsidR="004A70F2">
              <w:rPr>
                <w:rFonts w:ascii="Times New Roman" w:hAnsi="Times New Roman"/>
                <w:color w:val="000000"/>
                <w:sz w:val="20"/>
                <w:szCs w:val="20"/>
              </w:rPr>
              <w:t xml:space="preserve">the </w:t>
            </w:r>
            <w:r w:rsidRPr="00FC2544">
              <w:rPr>
                <w:rFonts w:ascii="Times New Roman" w:hAnsi="Times New Roman"/>
                <w:color w:val="000000"/>
                <w:sz w:val="20"/>
                <w:szCs w:val="20"/>
              </w:rPr>
              <w:t>academic and</w:t>
            </w:r>
            <w:r w:rsidRPr="00FC2544" w:rsidR="004A70F2">
              <w:rPr>
                <w:rFonts w:ascii="Times New Roman" w:hAnsi="Times New Roman"/>
                <w:color w:val="000000"/>
                <w:sz w:val="20"/>
                <w:szCs w:val="20"/>
              </w:rPr>
              <w:t xml:space="preserve"> the</w:t>
            </w:r>
            <w:r w:rsidRPr="00FC2544">
              <w:rPr>
                <w:rFonts w:ascii="Times New Roman" w:hAnsi="Times New Roman"/>
                <w:color w:val="000000"/>
                <w:sz w:val="20"/>
                <w:szCs w:val="20"/>
              </w:rPr>
              <w:t xml:space="preserve"> professional communication contexts. </w:t>
            </w:r>
          </w:p>
          <w:p w:rsidRPr="00FC2544" w:rsidR="00FC3078" w:rsidP="00FC2544" w:rsidRDefault="00FC3078" w14:paraId="68DDF209" w14:textId="77777777">
            <w:pPr>
              <w:spacing w:after="0" w:line="240" w:lineRule="auto"/>
              <w:contextualSpacing/>
              <w:jc w:val="both"/>
              <w:rPr>
                <w:rFonts w:ascii="Times New Roman" w:hAnsi="Times New Roman"/>
                <w:color w:val="000000"/>
                <w:sz w:val="20"/>
                <w:szCs w:val="20"/>
              </w:rPr>
            </w:pPr>
            <w:r w:rsidRPr="00FC2544">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FC2544" w:rsidR="004A70F2">
              <w:rPr>
                <w:rFonts w:ascii="Times New Roman" w:hAnsi="Times New Roman"/>
                <w:color w:val="000000"/>
                <w:sz w:val="20"/>
                <w:szCs w:val="20"/>
              </w:rPr>
              <w:t>y,</w:t>
            </w:r>
            <w:r w:rsidRPr="00FC2544">
              <w:rPr>
                <w:rFonts w:ascii="Times New Roman" w:hAnsi="Times New Roman"/>
                <w:color w:val="000000"/>
                <w:sz w:val="20"/>
                <w:szCs w:val="20"/>
              </w:rPr>
              <w:t xml:space="preserve"> as well as </w:t>
            </w:r>
            <w:r w:rsidRPr="00FC2544" w:rsidR="004A70F2">
              <w:rPr>
                <w:rFonts w:ascii="Times New Roman" w:hAnsi="Times New Roman"/>
                <w:color w:val="000000"/>
                <w:sz w:val="20"/>
                <w:szCs w:val="20"/>
              </w:rPr>
              <w:t>identifying</w:t>
            </w:r>
            <w:r w:rsidRPr="00FC2544">
              <w:rPr>
                <w:rFonts w:ascii="Times New Roman" w:hAnsi="Times New Roman"/>
                <w:color w:val="000000"/>
                <w:sz w:val="20"/>
                <w:szCs w:val="20"/>
              </w:rPr>
              <w:t xml:space="preserve"> plagiarism. </w:t>
            </w:r>
          </w:p>
          <w:p w:rsidRPr="00FC2544" w:rsidR="00FC3078" w:rsidP="00FC2544" w:rsidRDefault="00FC3078" w14:paraId="4D795DDA" w14:textId="77777777">
            <w:pPr>
              <w:pStyle w:val="NormalWeb"/>
              <w:spacing w:before="0" w:beforeAutospacing="0" w:after="0" w:afterAutospacing="0"/>
              <w:contextualSpacing/>
              <w:jc w:val="both"/>
              <w:rPr>
                <w:color w:val="000000"/>
                <w:sz w:val="20"/>
                <w:szCs w:val="20"/>
              </w:rPr>
            </w:pPr>
            <w:r w:rsidRPr="00FC2544">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FC2544" w:rsidR="004A70F2">
              <w:rPr>
                <w:color w:val="000000"/>
                <w:sz w:val="20"/>
                <w:szCs w:val="20"/>
              </w:rPr>
              <w:t>making use of</w:t>
            </w:r>
            <w:r w:rsidRPr="00FC2544">
              <w:rPr>
                <w:color w:val="000000"/>
                <w:sz w:val="20"/>
                <w:szCs w:val="20"/>
              </w:rPr>
              <w:t xml:space="preserve"> techniques to avoid plagiarism (using quotes, summarizing, paraphrasing).</w:t>
            </w:r>
          </w:p>
          <w:p w:rsidRPr="00FC2544" w:rsidR="00FC3078" w:rsidP="00FC2544" w:rsidRDefault="00FC3078" w14:paraId="585FD4F1" w14:textId="77777777">
            <w:pPr>
              <w:pStyle w:val="NormalWeb"/>
              <w:spacing w:before="0" w:beforeAutospacing="0" w:after="0" w:afterAutospacing="0"/>
              <w:contextualSpacing/>
              <w:jc w:val="both"/>
              <w:rPr>
                <w:color w:val="000000"/>
                <w:sz w:val="20"/>
                <w:szCs w:val="20"/>
              </w:rPr>
            </w:pPr>
            <w:r w:rsidRPr="00FC2544">
              <w:rPr>
                <w:color w:val="000000"/>
                <w:sz w:val="20"/>
                <w:szCs w:val="20"/>
              </w:rPr>
              <w:t xml:space="preserve">C4 </w:t>
            </w:r>
            <w:r w:rsidRPr="00FC2544" w:rsidR="00252694">
              <w:rPr>
                <w:color w:val="000000"/>
                <w:sz w:val="20"/>
                <w:szCs w:val="20"/>
              </w:rPr>
              <w:t>1</w:t>
            </w:r>
            <w:r w:rsidRPr="00FC2544">
              <w:rPr>
                <w:color w:val="000000"/>
                <w:sz w:val="20"/>
                <w:szCs w:val="20"/>
              </w:rPr>
              <w:t xml:space="preserve"> Organizing debates, carrying out individual and group project</w:t>
            </w:r>
            <w:r w:rsidRPr="00FC2544" w:rsidR="004A70F2">
              <w:rPr>
                <w:color w:val="000000"/>
                <w:sz w:val="20"/>
                <w:szCs w:val="20"/>
              </w:rPr>
              <w:t>s</w:t>
            </w:r>
            <w:r w:rsidRPr="00FC2544">
              <w:rPr>
                <w:color w:val="000000"/>
                <w:sz w:val="20"/>
                <w:szCs w:val="20"/>
              </w:rPr>
              <w:t xml:space="preserve"> on topics from within the field of study.</w:t>
            </w:r>
          </w:p>
          <w:p w:rsidRPr="00FC2544" w:rsidR="00FC3078" w:rsidP="00FC2544" w:rsidRDefault="00FC3078" w14:paraId="04E8F2B6" w14:textId="77777777">
            <w:pPr>
              <w:spacing w:after="0" w:line="240" w:lineRule="auto"/>
              <w:contextualSpacing/>
              <w:jc w:val="both"/>
              <w:rPr>
                <w:rFonts w:ascii="Times New Roman" w:hAnsi="Times New Roman"/>
                <w:color w:val="000000"/>
                <w:sz w:val="20"/>
                <w:szCs w:val="20"/>
              </w:rPr>
            </w:pPr>
            <w:r w:rsidRPr="00FC2544">
              <w:rPr>
                <w:rFonts w:ascii="Times New Roman" w:hAnsi="Times New Roman"/>
                <w:color w:val="000000"/>
                <w:sz w:val="20"/>
                <w:szCs w:val="20"/>
              </w:rPr>
              <w:t xml:space="preserve">C4 </w:t>
            </w:r>
            <w:r w:rsidRPr="00FC2544" w:rsidR="00252694">
              <w:rPr>
                <w:rFonts w:ascii="Times New Roman" w:hAnsi="Times New Roman"/>
                <w:color w:val="000000"/>
                <w:sz w:val="20"/>
                <w:szCs w:val="20"/>
              </w:rPr>
              <w:t>2</w:t>
            </w:r>
            <w:r w:rsidRPr="00FC2544">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FC2544" w:rsidR="00252694" w:rsidP="00FC2544" w:rsidRDefault="00252694" w14:paraId="40D9F0B3" w14:textId="77777777">
            <w:pPr>
              <w:pStyle w:val="NormalWeb"/>
              <w:spacing w:before="0" w:beforeAutospacing="0" w:after="0" w:afterAutospacing="0"/>
              <w:jc w:val="both"/>
              <w:rPr>
                <w:color w:val="000000"/>
                <w:sz w:val="20"/>
                <w:szCs w:val="20"/>
              </w:rPr>
            </w:pPr>
            <w:r w:rsidRPr="00FC2544">
              <w:rPr>
                <w:color w:val="000000"/>
                <w:sz w:val="20"/>
                <w:szCs w:val="20"/>
              </w:rPr>
              <w:t xml:space="preserve">C4 3 Using the standard criteria </w:t>
            </w:r>
            <w:r w:rsidRPr="00FC2544" w:rsidR="00B141DD">
              <w:rPr>
                <w:color w:val="000000"/>
                <w:sz w:val="20"/>
                <w:szCs w:val="20"/>
              </w:rPr>
              <w:t>acknowledged by</w:t>
            </w:r>
            <w:r w:rsidRPr="00FC2544">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FC2544" w:rsidR="004A70F2">
              <w:rPr>
                <w:color w:val="000000"/>
                <w:sz w:val="20"/>
                <w:szCs w:val="20"/>
              </w:rPr>
              <w:t>oral</w:t>
            </w:r>
            <w:r w:rsidRPr="00FC2544">
              <w:rPr>
                <w:color w:val="000000"/>
                <w:sz w:val="20"/>
                <w:szCs w:val="20"/>
              </w:rPr>
              <w:t xml:space="preserve"> and written) in the foreign language. </w:t>
            </w:r>
          </w:p>
          <w:p w:rsidRPr="00FC2544" w:rsidR="00667581" w:rsidP="00FC2544" w:rsidRDefault="00252694" w14:paraId="6BC8510E" w14:textId="77777777">
            <w:pPr>
              <w:spacing w:after="0" w:line="240" w:lineRule="auto"/>
              <w:contextualSpacing/>
              <w:jc w:val="both"/>
              <w:rPr>
                <w:rFonts w:ascii="Times New Roman" w:hAnsi="Times New Roman"/>
                <w:sz w:val="20"/>
                <w:szCs w:val="20"/>
                <w:lang w:val="en-GB" w:eastAsia="ro-RO"/>
              </w:rPr>
            </w:pPr>
            <w:r w:rsidRPr="00FC2544">
              <w:rPr>
                <w:rFonts w:ascii="Times New Roman" w:hAnsi="Times New Roman"/>
                <w:color w:val="000000"/>
                <w:sz w:val="20"/>
                <w:szCs w:val="20"/>
              </w:rPr>
              <w:t>C5 Elaborating written papers and original, oral presentations in the foreign language</w:t>
            </w:r>
            <w:r w:rsidRPr="00FC2544" w:rsidR="004A70F2">
              <w:rPr>
                <w:rFonts w:ascii="Times New Roman" w:hAnsi="Times New Roman"/>
                <w:color w:val="000000"/>
                <w:sz w:val="20"/>
                <w:szCs w:val="20"/>
              </w:rPr>
              <w:t>,</w:t>
            </w:r>
            <w:r w:rsidRPr="00FC2544">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FC2544" w:rsidR="00667581" w:rsidTr="00964EFE" w14:paraId="1037A0D5" w14:textId="77777777">
        <w:trPr>
          <w:trHeight w:val="1052"/>
        </w:trPr>
        <w:tc>
          <w:tcPr>
            <w:tcW w:w="916" w:type="pct"/>
            <w:shd w:val="clear" w:color="auto" w:fill="auto"/>
          </w:tcPr>
          <w:p w:rsidRPr="00FC2544" w:rsidR="00667581" w:rsidP="00FC2544" w:rsidRDefault="00667581" w14:paraId="1C2AE6DE" w14:textId="77777777">
            <w:pPr>
              <w:pStyle w:val="CM24"/>
              <w:ind w:right="113"/>
              <w:rPr>
                <w:color w:val="auto"/>
                <w:sz w:val="20"/>
                <w:lang w:val="en-GB" w:eastAsia="ro-RO"/>
              </w:rPr>
            </w:pPr>
            <w:r w:rsidRPr="00FC2544">
              <w:rPr>
                <w:color w:val="auto"/>
                <w:sz w:val="20"/>
                <w:lang w:val="en-GB" w:eastAsia="ro-RO"/>
              </w:rPr>
              <w:lastRenderedPageBreak/>
              <w:t>Transversal competences</w:t>
            </w:r>
          </w:p>
        </w:tc>
        <w:tc>
          <w:tcPr>
            <w:tcW w:w="4084" w:type="pct"/>
            <w:shd w:val="clear" w:color="auto" w:fill="auto"/>
          </w:tcPr>
          <w:p w:rsidRPr="00FC2544" w:rsidR="002C50FD" w:rsidP="00FC2544" w:rsidRDefault="002C50FD" w14:paraId="73B50352" w14:textId="77777777">
            <w:pPr>
              <w:spacing w:after="0" w:line="240" w:lineRule="auto"/>
              <w:contextualSpacing/>
              <w:jc w:val="both"/>
              <w:rPr>
                <w:rFonts w:ascii="Times New Roman" w:hAnsi="Times New Roman"/>
                <w:sz w:val="20"/>
                <w:szCs w:val="20"/>
              </w:rPr>
            </w:pPr>
            <w:r w:rsidRPr="00FC2544">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FC2544" w:rsidR="002C50FD" w:rsidP="00FC2544" w:rsidRDefault="002C50FD" w14:paraId="7E4F06F8" w14:textId="77777777">
            <w:pPr>
              <w:pStyle w:val="NormalWeb"/>
              <w:spacing w:before="0" w:beforeAutospacing="0" w:after="0" w:afterAutospacing="0"/>
              <w:contextualSpacing/>
              <w:jc w:val="both"/>
              <w:rPr>
                <w:color w:val="000000"/>
                <w:sz w:val="20"/>
                <w:szCs w:val="20"/>
              </w:rPr>
            </w:pPr>
            <w:r w:rsidRPr="00FC2544">
              <w:rPr>
                <w:color w:val="000000"/>
                <w:sz w:val="20"/>
                <w:szCs w:val="20"/>
              </w:rPr>
              <w:t>CT 2 Taking part in carrying out projects, as part of a pair or a team, focusing on becoming familiar with team roles in the academic work</w:t>
            </w:r>
            <w:r w:rsidRPr="00FC2544" w:rsidR="004A70F2">
              <w:rPr>
                <w:color w:val="000000"/>
                <w:sz w:val="20"/>
                <w:szCs w:val="20"/>
              </w:rPr>
              <w:t>ing</w:t>
            </w:r>
            <w:r w:rsidRPr="00FC2544">
              <w:rPr>
                <w:color w:val="000000"/>
                <w:sz w:val="20"/>
                <w:szCs w:val="20"/>
              </w:rPr>
              <w:t xml:space="preserve"> environment; the projects can take the form of presentations (conference presentations) on a topic specific to the field of study. </w:t>
            </w:r>
          </w:p>
          <w:p w:rsidRPr="00FC2544" w:rsidR="002C50FD" w:rsidP="00FC2544" w:rsidRDefault="002C50FD" w14:paraId="5956747C" w14:textId="77777777">
            <w:pPr>
              <w:spacing w:after="0" w:line="240" w:lineRule="auto"/>
              <w:contextualSpacing/>
              <w:jc w:val="both"/>
              <w:rPr>
                <w:rFonts w:ascii="Times New Roman" w:hAnsi="Times New Roman"/>
                <w:color w:val="000000"/>
                <w:sz w:val="20"/>
                <w:szCs w:val="20"/>
              </w:rPr>
            </w:pPr>
            <w:r w:rsidRPr="00FC2544">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FC2544" w:rsidR="001E0C43">
              <w:rPr>
                <w:rFonts w:ascii="Times New Roman" w:hAnsi="Times New Roman"/>
                <w:color w:val="000000"/>
                <w:sz w:val="20"/>
                <w:szCs w:val="20"/>
              </w:rPr>
              <w:t>speed</w:t>
            </w:r>
            <w:r w:rsidRPr="00FC2544">
              <w:rPr>
                <w:rFonts w:ascii="Times New Roman" w:hAnsi="Times New Roman"/>
                <w:color w:val="000000"/>
                <w:sz w:val="20"/>
                <w:szCs w:val="20"/>
              </w:rPr>
              <w:t xml:space="preserve"> reading, reading sheets, taking notes, documentation, cognitive organizers.  </w:t>
            </w:r>
          </w:p>
          <w:p w:rsidRPr="00FC2544" w:rsidR="00667581" w:rsidP="00FC2544" w:rsidRDefault="002C50FD" w14:paraId="23FA77EC" w14:textId="77777777">
            <w:pPr>
              <w:pStyle w:val="Default"/>
              <w:contextualSpacing/>
              <w:jc w:val="both"/>
              <w:rPr>
                <w:color w:val="auto"/>
                <w:lang w:val="en-GB" w:eastAsia="ro-RO"/>
              </w:rPr>
            </w:pPr>
            <w:r w:rsidRPr="00FC2544">
              <w:t xml:space="preserve">CT4 Acknowledging the need for continuous development focusing on using </w:t>
            </w:r>
            <w:r w:rsidRPr="00FC2544" w:rsidR="00FC2544">
              <w:t>ICT</w:t>
            </w:r>
            <w:r w:rsidRPr="00FC2544">
              <w:t xml:space="preserve"> tools to assist with personal and professional development management, by joining social media and professional networks, that support the development of the communication skills</w:t>
            </w:r>
            <w:r w:rsidRPr="00FC2544" w:rsidR="001E0C43">
              <w:t>,</w:t>
            </w:r>
            <w:r w:rsidRPr="00FC2544">
              <w:t xml:space="preserve"> specific for the foreign language.</w:t>
            </w:r>
          </w:p>
        </w:tc>
      </w:tr>
    </w:tbl>
    <w:p w:rsidRPr="00FC2544" w:rsidR="001E0C43" w:rsidP="00FC2544" w:rsidRDefault="001E0C43" w14:paraId="2946DB82" w14:textId="77777777">
      <w:pPr>
        <w:pStyle w:val="Default"/>
        <w:rPr>
          <w:color w:val="auto"/>
          <w:lang w:val="en-GB"/>
        </w:rPr>
      </w:pPr>
    </w:p>
    <w:p w:rsidRPr="00FC2544" w:rsidR="00667581" w:rsidP="00FC2544" w:rsidRDefault="00667581" w14:paraId="06441BCD" w14:textId="77777777">
      <w:pPr>
        <w:pStyle w:val="Heading1"/>
        <w:spacing w:before="0" w:line="240" w:lineRule="auto"/>
        <w:rPr>
          <w:rFonts w:ascii="Times New Roman" w:hAnsi="Times New Roman"/>
          <w:color w:val="auto"/>
          <w:sz w:val="20"/>
          <w:szCs w:val="20"/>
          <w:lang w:val="en-GB"/>
        </w:rPr>
      </w:pPr>
      <w:r w:rsidRPr="00FC2544">
        <w:rPr>
          <w:rFonts w:ascii="Times New Roman" w:hAnsi="Times New Roman"/>
          <w:color w:val="auto"/>
          <w:sz w:val="20"/>
          <w:szCs w:val="20"/>
          <w:lang w:val="en-GB"/>
        </w:rPr>
        <w:t>7. Cou</w:t>
      </w:r>
      <w:r w:rsidRPr="00FC2544" w:rsidR="00621A11">
        <w:rPr>
          <w:rFonts w:ascii="Times New Roman" w:hAnsi="Times New Roman"/>
          <w:color w:val="auto"/>
          <w:sz w:val="20"/>
          <w:szCs w:val="20"/>
          <w:lang w:val="en-GB"/>
        </w:rPr>
        <w:t>r</w:t>
      </w:r>
      <w:r w:rsidRPr="00FC2544">
        <w:rPr>
          <w:rFonts w:ascii="Times New Roman" w:hAnsi="Times New Roman"/>
          <w:color w:val="auto"/>
          <w:sz w:val="20"/>
          <w:szCs w:val="20"/>
          <w:lang w:val="en-GB"/>
        </w:rPr>
        <w:t xml:space="preserve">se </w:t>
      </w:r>
      <w:r w:rsidRPr="00FC2544" w:rsidR="00692AC1">
        <w:rPr>
          <w:rFonts w:ascii="Times New Roman" w:hAnsi="Times New Roman"/>
          <w:color w:val="auto"/>
          <w:sz w:val="20"/>
          <w:szCs w:val="20"/>
          <w:lang w:val="en-GB"/>
        </w:rPr>
        <w:t>objectives</w:t>
      </w:r>
      <w:r w:rsidRPr="00FC2544">
        <w:rPr>
          <w:rFonts w:ascii="Times New Roman" w:hAnsi="Times New Roman"/>
          <w:color w:val="auto"/>
          <w:sz w:val="20"/>
          <w:szCs w:val="20"/>
          <w:lang w:val="en-GB"/>
        </w:rPr>
        <w:t xml:space="preserve"> (</w:t>
      </w:r>
      <w:r w:rsidRPr="00FC2544" w:rsidR="0070653E">
        <w:rPr>
          <w:rFonts w:ascii="Times New Roman" w:hAnsi="Times New Roman"/>
          <w:color w:val="auto"/>
          <w:sz w:val="20"/>
          <w:szCs w:val="20"/>
          <w:lang w:val="en-GB"/>
        </w:rPr>
        <w:t>derived</w:t>
      </w:r>
      <w:r w:rsidRPr="00FC2544">
        <w:rPr>
          <w:rFonts w:ascii="Times New Roman" w:hAnsi="Times New Roman"/>
          <w:color w:val="auto"/>
          <w:sz w:val="20"/>
          <w:szCs w:val="20"/>
          <w:lang w:val="en-GB"/>
        </w:rPr>
        <w:t xml:space="preserve"> from the specific competences</w:t>
      </w:r>
      <w:r w:rsidRPr="00FC2544" w:rsidR="0070653E">
        <w:rPr>
          <w:rFonts w:ascii="Times New Roman" w:hAnsi="Times New Roman"/>
          <w:color w:val="auto"/>
          <w:sz w:val="20"/>
          <w:szCs w:val="20"/>
          <w:lang w:val="en-GB"/>
        </w:rPr>
        <w:t xml:space="preserve"> acquired</w:t>
      </w:r>
      <w:r w:rsidRPr="00FC2544">
        <w:rPr>
          <w:rFonts w:ascii="Times New Roman" w:hAnsi="Times New Roman"/>
          <w:color w:val="auto"/>
          <w:sz w:val="20"/>
          <w:szCs w:val="20"/>
          <w:lang w:val="en-GB"/>
        </w:rPr>
        <w:t xml:space="preserve">) </w:t>
      </w:r>
    </w:p>
    <w:p w:rsidRPr="00FC2544" w:rsidR="00667581" w:rsidP="00FC2544" w:rsidRDefault="00667581" w14:paraId="5997CC1D"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FC2544" w:rsidR="00667581" w:rsidTr="00CB52CE" w14:paraId="026D682D" w14:textId="77777777">
        <w:trPr>
          <w:trHeight w:val="630"/>
        </w:trPr>
        <w:tc>
          <w:tcPr>
            <w:tcW w:w="1591" w:type="pct"/>
            <w:shd w:val="clear" w:color="auto" w:fill="auto"/>
          </w:tcPr>
          <w:p w:rsidRPr="00FC2544" w:rsidR="00667581" w:rsidP="00FC2544" w:rsidRDefault="00667581" w14:paraId="2989A277" w14:textId="77777777">
            <w:pPr>
              <w:pStyle w:val="Default"/>
              <w:rPr>
                <w:color w:val="auto"/>
                <w:lang w:val="en-GB" w:eastAsia="ro-RO"/>
              </w:rPr>
            </w:pPr>
            <w:r w:rsidRPr="00FC2544">
              <w:rPr>
                <w:color w:val="auto"/>
                <w:lang w:val="en-GB" w:eastAsia="ro-RO"/>
              </w:rPr>
              <w:t xml:space="preserve">7.1 </w:t>
            </w:r>
            <w:r w:rsidRPr="00FC2544" w:rsidR="0070653E">
              <w:rPr>
                <w:color w:val="auto"/>
                <w:lang w:val="en-GB" w:eastAsia="ro-RO"/>
              </w:rPr>
              <w:t>G</w:t>
            </w:r>
            <w:r w:rsidRPr="00FC2544">
              <w:rPr>
                <w:color w:val="auto"/>
                <w:lang w:val="en-GB" w:eastAsia="ro-RO"/>
              </w:rPr>
              <w:t>eneral</w:t>
            </w:r>
            <w:r w:rsidRPr="00FC2544" w:rsidR="00692AC1">
              <w:rPr>
                <w:color w:val="auto"/>
                <w:lang w:val="en-GB" w:eastAsia="ro-RO"/>
              </w:rPr>
              <w:t xml:space="preserve"> objective</w:t>
            </w:r>
            <w:r w:rsidRPr="00FC2544" w:rsidR="0070653E">
              <w:rPr>
                <w:color w:val="auto"/>
                <w:lang w:val="en-GB" w:eastAsia="ro-RO"/>
              </w:rPr>
              <w:t xml:space="preserve"> of </w:t>
            </w:r>
            <w:r w:rsidRPr="00FC2544" w:rsidR="004A70F2">
              <w:rPr>
                <w:color w:val="auto"/>
                <w:lang w:val="en-GB" w:eastAsia="ro-RO"/>
              </w:rPr>
              <w:t xml:space="preserve">the </w:t>
            </w:r>
            <w:r w:rsidRPr="00FC2544" w:rsidR="0070653E">
              <w:rPr>
                <w:color w:val="auto"/>
                <w:lang w:val="en-GB" w:eastAsia="ro-RO"/>
              </w:rPr>
              <w:t>course</w:t>
            </w:r>
          </w:p>
        </w:tc>
        <w:tc>
          <w:tcPr>
            <w:tcW w:w="3409" w:type="pct"/>
            <w:shd w:val="clear" w:color="auto" w:fill="auto"/>
          </w:tcPr>
          <w:p w:rsidRPr="00FC2544" w:rsidR="00667581" w:rsidP="00FC2544" w:rsidRDefault="00493BF2" w14:paraId="43D40861" w14:textId="77777777">
            <w:pPr>
              <w:pStyle w:val="Default"/>
              <w:numPr>
                <w:ilvl w:val="0"/>
                <w:numId w:val="12"/>
              </w:numPr>
              <w:rPr>
                <w:color w:val="auto"/>
                <w:lang w:val="en-GB" w:eastAsia="ro-RO"/>
              </w:rPr>
            </w:pPr>
            <w:r w:rsidRPr="00FC2544">
              <w:rPr>
                <w:color w:val="auto"/>
                <w:lang w:val="en-GB" w:eastAsia="ro-RO"/>
              </w:rPr>
              <w:t xml:space="preserve">The students will be able to use the </w:t>
            </w:r>
            <w:r w:rsidRPr="00FC2544" w:rsidR="00FF5D10">
              <w:rPr>
                <w:iCs/>
                <w:color w:val="auto"/>
                <w:lang w:val="en-GB" w:eastAsia="ro-RO"/>
              </w:rPr>
              <w:t>English</w:t>
            </w:r>
            <w:r w:rsidRPr="00FC2544">
              <w:rPr>
                <w:color w:val="auto"/>
                <w:lang w:val="en-GB" w:eastAsia="ro-RO"/>
              </w:rPr>
              <w:t xml:space="preserve"> language competently, at a B2 level, in their academic activity and in their future professional activity. </w:t>
            </w:r>
          </w:p>
        </w:tc>
      </w:tr>
      <w:tr w:rsidRPr="00FC2544" w:rsidR="00667581" w:rsidTr="00CB52CE" w14:paraId="04D45A8C" w14:textId="77777777">
        <w:trPr>
          <w:trHeight w:val="630"/>
        </w:trPr>
        <w:tc>
          <w:tcPr>
            <w:tcW w:w="1591" w:type="pct"/>
            <w:shd w:val="clear" w:color="auto" w:fill="auto"/>
          </w:tcPr>
          <w:p w:rsidRPr="00FC2544" w:rsidR="00667581" w:rsidP="00FC2544" w:rsidRDefault="00667581" w14:paraId="6F37674D" w14:textId="77777777">
            <w:pPr>
              <w:pStyle w:val="Default"/>
              <w:rPr>
                <w:color w:val="auto"/>
                <w:lang w:val="en-GB" w:eastAsia="ro-RO"/>
              </w:rPr>
            </w:pPr>
            <w:r w:rsidRPr="00FC2544">
              <w:rPr>
                <w:color w:val="auto"/>
                <w:lang w:val="en-GB" w:eastAsia="ro-RO"/>
              </w:rPr>
              <w:t xml:space="preserve">7.2 Specific objectives </w:t>
            </w:r>
          </w:p>
        </w:tc>
        <w:tc>
          <w:tcPr>
            <w:tcW w:w="3409" w:type="pct"/>
            <w:shd w:val="clear" w:color="auto" w:fill="auto"/>
          </w:tcPr>
          <w:p w:rsidRPr="00FC2544" w:rsidR="00667581" w:rsidP="00FC2544" w:rsidRDefault="00493BF2" w14:paraId="510340AB"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FC2544" w:rsidR="00FF5D10">
              <w:rPr>
                <w:rFonts w:ascii="Times New Roman" w:hAnsi="Times New Roman"/>
                <w:iCs/>
                <w:sz w:val="20"/>
                <w:szCs w:val="20"/>
                <w:lang w:eastAsia="ro-RO"/>
              </w:rPr>
              <w:t>English</w:t>
            </w:r>
            <w:r w:rsidRPr="00FC2544">
              <w:rPr>
                <w:rFonts w:ascii="Times New Roman" w:hAnsi="Times New Roman"/>
                <w:sz w:val="20"/>
                <w:szCs w:val="20"/>
                <w:lang w:eastAsia="ro-RO"/>
              </w:rPr>
              <w:t xml:space="preserve"> focusing on rhetoric, written and oral communication, the stages of the writing </w:t>
            </w:r>
            <w:r w:rsidRPr="00FC2544">
              <w:rPr>
                <w:rFonts w:ascii="Times New Roman" w:hAnsi="Times New Roman"/>
                <w:sz w:val="20"/>
                <w:szCs w:val="20"/>
                <w:lang w:eastAsia="ro-RO"/>
              </w:rPr>
              <w:lastRenderedPageBreak/>
              <w:t xml:space="preserve">process and the products of academic writing, as well as on professional deontology. </w:t>
            </w:r>
          </w:p>
          <w:p w:rsidRPr="00FC2544" w:rsidR="00C60BDD" w:rsidP="00FC2544" w:rsidRDefault="00C60BDD" w14:paraId="6D4EE081"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FC2544" w:rsidR="00FF5D10">
              <w:rPr>
                <w:rFonts w:ascii="Times New Roman" w:hAnsi="Times New Roman"/>
                <w:iCs/>
                <w:sz w:val="20"/>
                <w:szCs w:val="20"/>
                <w:lang w:eastAsia="ro-RO"/>
              </w:rPr>
              <w:t>English</w:t>
            </w:r>
            <w:r w:rsidRPr="00FC2544">
              <w:rPr>
                <w:rFonts w:ascii="Times New Roman" w:hAnsi="Times New Roman"/>
                <w:sz w:val="20"/>
                <w:szCs w:val="20"/>
                <w:lang w:eastAsia="ro-RO"/>
              </w:rPr>
              <w:t xml:space="preserve"> in the context of BA studies and the extended professional community (both national and international).</w:t>
            </w:r>
          </w:p>
          <w:p w:rsidRPr="00FC2544" w:rsidR="00C60BDD" w:rsidP="00FC2544"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sz w:val="20"/>
                <w:szCs w:val="20"/>
                <w:lang w:eastAsia="ro-RO"/>
              </w:rPr>
              <w:t xml:space="preserve">3. Transferring learning concepts/principles/methods in written text reception and in production, </w:t>
            </w:r>
            <w:r w:rsidRPr="00FC2544" w:rsidR="009619DD">
              <w:rPr>
                <w:rFonts w:ascii="Times New Roman" w:hAnsi="Times New Roman"/>
                <w:sz w:val="20"/>
                <w:szCs w:val="20"/>
                <w:lang w:eastAsia="ro-RO"/>
              </w:rPr>
              <w:t>focusing on</w:t>
            </w:r>
            <w:r w:rsidRPr="00FC2544">
              <w:rPr>
                <w:rFonts w:ascii="Times New Roman" w:hAnsi="Times New Roman"/>
                <w:sz w:val="20"/>
                <w:szCs w:val="20"/>
                <w:lang w:eastAsia="ro-RO"/>
              </w:rPr>
              <w:t xml:space="preserve"> the stages of the writing process, organizing and developing ideas, text structure and the oral and written communication strategies </w:t>
            </w:r>
            <w:r w:rsidRPr="00FC2544" w:rsidR="009619DD">
              <w:rPr>
                <w:rFonts w:ascii="Times New Roman" w:hAnsi="Times New Roman"/>
                <w:sz w:val="20"/>
                <w:szCs w:val="20"/>
                <w:lang w:eastAsia="ro-RO"/>
              </w:rPr>
              <w:t xml:space="preserve">specific to </w:t>
            </w:r>
            <w:r w:rsidRPr="00FC2544" w:rsidR="00FF5D10">
              <w:rPr>
                <w:rFonts w:ascii="Times New Roman" w:hAnsi="Times New Roman"/>
                <w:iCs/>
                <w:sz w:val="20"/>
                <w:szCs w:val="20"/>
                <w:lang w:eastAsia="ro-RO"/>
              </w:rPr>
              <w:t>English</w:t>
            </w:r>
            <w:r w:rsidRPr="00FC2544" w:rsidR="009619DD">
              <w:rPr>
                <w:rFonts w:ascii="Times New Roman" w:hAnsi="Times New Roman"/>
                <w:sz w:val="20"/>
                <w:szCs w:val="20"/>
                <w:lang w:eastAsia="ro-RO"/>
              </w:rPr>
              <w:t xml:space="preserve"> specialized for the scientific discourse.</w:t>
            </w:r>
          </w:p>
          <w:p w:rsidRPr="00FC2544" w:rsidR="009619DD" w:rsidP="00FC2544" w:rsidRDefault="009619DD" w14:paraId="2AE765F2"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sz w:val="20"/>
                <w:szCs w:val="20"/>
                <w:lang w:eastAsia="ro-RO"/>
              </w:rPr>
              <w:t xml:space="preserve">4. Using the standard criteria </w:t>
            </w:r>
            <w:r w:rsidRPr="00FC2544" w:rsidR="00B141DD">
              <w:rPr>
                <w:rFonts w:ascii="Times New Roman" w:hAnsi="Times New Roman"/>
                <w:sz w:val="20"/>
                <w:szCs w:val="20"/>
                <w:lang w:eastAsia="ro-RO"/>
              </w:rPr>
              <w:t xml:space="preserve">acknowledged by </w:t>
            </w:r>
            <w:r w:rsidRPr="00FC2544">
              <w:rPr>
                <w:rFonts w:ascii="Times New Roman" w:hAnsi="Times New Roman"/>
                <w:sz w:val="20"/>
                <w:szCs w:val="20"/>
                <w:lang w:eastAsia="ro-RO"/>
              </w:rPr>
              <w:t xml:space="preserve">the academic/professional community in order to assess the quality of academic productions both oral and written in </w:t>
            </w:r>
            <w:r w:rsidRPr="00FC2544" w:rsidR="00FF5D10">
              <w:rPr>
                <w:rFonts w:ascii="Times New Roman" w:hAnsi="Times New Roman"/>
                <w:iCs/>
                <w:sz w:val="20"/>
                <w:szCs w:val="20"/>
                <w:lang w:eastAsia="ro-RO"/>
              </w:rPr>
              <w:t>English.</w:t>
            </w:r>
          </w:p>
          <w:p w:rsidRPr="00FC2544" w:rsidR="00C60BDD" w:rsidP="00FC2544"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FC2544" w:rsidR="009619DD" w:rsidP="00FC2544"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sz w:val="20"/>
                <w:szCs w:val="20"/>
              </w:rPr>
              <w:t>6. Completing the individual tasks independently/autonomously.</w:t>
            </w:r>
          </w:p>
          <w:p w:rsidRPr="00FC2544" w:rsidR="009619DD" w:rsidP="00FC2544"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sz w:val="20"/>
                <w:szCs w:val="20"/>
              </w:rPr>
              <w:t xml:space="preserve">7. </w:t>
            </w:r>
            <w:r w:rsidRPr="00FC2544">
              <w:rPr>
                <w:rFonts w:ascii="Times New Roman" w:hAnsi="Times New Roman"/>
                <w:color w:val="000000"/>
                <w:sz w:val="20"/>
                <w:szCs w:val="20"/>
              </w:rPr>
              <w:t>Taking part in carrying out projects, as part of a pair or a team, focusing on becoming familiar with team roles in the academic work</w:t>
            </w:r>
            <w:r w:rsidRPr="00FC2544" w:rsidR="00D0488D">
              <w:rPr>
                <w:rFonts w:ascii="Times New Roman" w:hAnsi="Times New Roman"/>
                <w:color w:val="000000"/>
                <w:sz w:val="20"/>
                <w:szCs w:val="20"/>
              </w:rPr>
              <w:t>ing</w:t>
            </w:r>
            <w:r w:rsidRPr="00FC2544">
              <w:rPr>
                <w:rFonts w:ascii="Times New Roman" w:hAnsi="Times New Roman"/>
                <w:color w:val="000000"/>
                <w:sz w:val="20"/>
                <w:szCs w:val="20"/>
              </w:rPr>
              <w:t xml:space="preserve"> environment</w:t>
            </w:r>
            <w:r w:rsidRPr="00FC2544" w:rsidR="00D0488D">
              <w:rPr>
                <w:rFonts w:ascii="Times New Roman" w:hAnsi="Times New Roman"/>
                <w:color w:val="000000"/>
                <w:sz w:val="20"/>
                <w:szCs w:val="20"/>
              </w:rPr>
              <w:t>.</w:t>
            </w:r>
          </w:p>
          <w:p w:rsidRPr="00FC2544" w:rsidR="009619DD" w:rsidP="00FC2544" w:rsidRDefault="00D0488D" w14:paraId="30BFDB4C" w14:textId="77777777">
            <w:pPr>
              <w:pStyle w:val="ListParagraph"/>
              <w:numPr>
                <w:ilvl w:val="0"/>
                <w:numId w:val="14"/>
              </w:numPr>
              <w:spacing w:after="0" w:line="240" w:lineRule="auto"/>
              <w:jc w:val="both"/>
              <w:rPr>
                <w:rFonts w:ascii="Times New Roman" w:hAnsi="Times New Roman"/>
                <w:sz w:val="20"/>
                <w:szCs w:val="20"/>
                <w:lang w:eastAsia="ro-RO"/>
              </w:rPr>
            </w:pPr>
            <w:r w:rsidRPr="00FC2544">
              <w:rPr>
                <w:rFonts w:ascii="Times New Roman" w:hAnsi="Times New Roman"/>
                <w:color w:val="000000"/>
                <w:sz w:val="20"/>
                <w:szCs w:val="20"/>
              </w:rPr>
              <w:t>8. Managing the individual learning process, identifying the learning needs, monitoring and reflecting on using the intellectual work tools efficiently together with the traditional learning resources/t</w:t>
            </w:r>
            <w:r w:rsidRPr="00FC2544" w:rsidR="00FC2544">
              <w:rPr>
                <w:rFonts w:ascii="Times New Roman" w:hAnsi="Times New Roman"/>
                <w:color w:val="000000"/>
                <w:sz w:val="20"/>
                <w:szCs w:val="20"/>
              </w:rPr>
              <w:t>echniques/strategies and the ICT</w:t>
            </w:r>
            <w:r w:rsidRPr="00FC2544">
              <w:rPr>
                <w:rFonts w:ascii="Times New Roman" w:hAnsi="Times New Roman"/>
                <w:color w:val="000000"/>
                <w:sz w:val="20"/>
                <w:szCs w:val="20"/>
              </w:rPr>
              <w:t xml:space="preserve"> tools. </w:t>
            </w:r>
          </w:p>
        </w:tc>
      </w:tr>
    </w:tbl>
    <w:p w:rsidRPr="00FC2544" w:rsidR="00667581" w:rsidP="00FC2544" w:rsidRDefault="00667581" w14:paraId="110FFD37" w14:textId="77777777">
      <w:pPr>
        <w:spacing w:after="0" w:line="240" w:lineRule="auto"/>
        <w:rPr>
          <w:rFonts w:ascii="Times New Roman" w:hAnsi="Times New Roman"/>
          <w:sz w:val="20"/>
          <w:szCs w:val="20"/>
          <w:lang w:val="en-GB"/>
        </w:rPr>
      </w:pPr>
    </w:p>
    <w:p w:rsidRPr="00FC2544" w:rsidR="00667581" w:rsidP="00FC2544"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FC2544">
        <w:rPr>
          <w:rFonts w:ascii="Times New Roman" w:hAnsi="Times New Roman" w:eastAsia="Lucida Sans Unicode"/>
          <w:color w:val="auto"/>
          <w:sz w:val="20"/>
          <w:szCs w:val="20"/>
          <w:lang w:val="en-GB"/>
        </w:rPr>
        <w:t>8. Contents</w:t>
      </w:r>
    </w:p>
    <w:p w:rsidRPr="00FC2544" w:rsidR="00667581" w:rsidP="00FC2544" w:rsidRDefault="00667581" w14:paraId="6B699379" w14:textId="77777777">
      <w:pPr>
        <w:spacing w:after="0" w:line="240" w:lineRule="auto"/>
        <w:rPr>
          <w:rFonts w:ascii="Times New Roman" w:hAnsi="Times New Roman"/>
          <w:sz w:val="16"/>
          <w:szCs w:val="16"/>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3"/>
        <w:gridCol w:w="2476"/>
        <w:gridCol w:w="1949"/>
      </w:tblGrid>
      <w:tr w:rsidRPr="00FC2544" w:rsidR="00667581" w:rsidTr="00527A47" w14:paraId="3A8B524E" w14:textId="77777777">
        <w:trPr>
          <w:cantSplit/>
        </w:trPr>
        <w:tc>
          <w:tcPr>
            <w:tcW w:w="2818" w:type="pct"/>
            <w:shd w:val="clear" w:color="auto" w:fill="auto"/>
          </w:tcPr>
          <w:p w:rsidRPr="00FC2544" w:rsidR="00667581" w:rsidP="00FC2544" w:rsidRDefault="00FC2544" w14:paraId="7539D9EF" w14:textId="77777777">
            <w:pPr>
              <w:pStyle w:val="Default"/>
              <w:rPr>
                <w:b/>
                <w:color w:val="auto"/>
                <w:lang w:val="en-GB" w:eastAsia="ro-RO"/>
              </w:rPr>
            </w:pPr>
            <w:r>
              <w:rPr>
                <w:b/>
                <w:color w:val="auto"/>
                <w:lang w:val="en-GB" w:eastAsia="ro-RO"/>
              </w:rPr>
              <w:t>8.2</w:t>
            </w:r>
            <w:r w:rsidRPr="00FC2544" w:rsidR="00667581">
              <w:rPr>
                <w:b/>
                <w:color w:val="auto"/>
                <w:lang w:val="en-GB" w:eastAsia="ro-RO"/>
              </w:rPr>
              <w:t xml:space="preserve"> </w:t>
            </w:r>
            <w:r>
              <w:rPr>
                <w:b/>
                <w:color w:val="auto"/>
                <w:lang w:val="en-GB" w:eastAsia="ro-RO"/>
              </w:rPr>
              <w:t>Seminars</w:t>
            </w:r>
          </w:p>
        </w:tc>
        <w:tc>
          <w:tcPr>
            <w:tcW w:w="1221" w:type="pct"/>
            <w:shd w:val="clear" w:color="auto" w:fill="auto"/>
          </w:tcPr>
          <w:p w:rsidRPr="00FC2544" w:rsidR="00667581" w:rsidP="00FC2544" w:rsidRDefault="00667581" w14:paraId="15518714" w14:textId="77777777">
            <w:pPr>
              <w:pStyle w:val="Default"/>
              <w:rPr>
                <w:color w:val="auto"/>
                <w:lang w:val="en-GB" w:eastAsia="ro-RO"/>
              </w:rPr>
            </w:pPr>
            <w:r w:rsidRPr="00FC2544">
              <w:rPr>
                <w:color w:val="auto"/>
                <w:lang w:val="en-GB" w:eastAsia="ro-RO"/>
              </w:rPr>
              <w:t>Teaching methods</w:t>
            </w:r>
          </w:p>
        </w:tc>
        <w:tc>
          <w:tcPr>
            <w:tcW w:w="962" w:type="pct"/>
            <w:shd w:val="clear" w:color="auto" w:fill="auto"/>
          </w:tcPr>
          <w:p w:rsidRPr="00FC2544" w:rsidR="00667581" w:rsidP="00FC2544" w:rsidRDefault="00667581" w14:paraId="4C94FBC7" w14:textId="77777777">
            <w:pPr>
              <w:pStyle w:val="Default"/>
              <w:rPr>
                <w:color w:val="auto"/>
                <w:lang w:val="en-GB" w:eastAsia="ro-RO"/>
              </w:rPr>
            </w:pPr>
            <w:r w:rsidRPr="00FC2544">
              <w:rPr>
                <w:color w:val="auto"/>
                <w:lang w:val="en-GB" w:eastAsia="ro-RO"/>
              </w:rPr>
              <w:t>Remarks</w:t>
            </w:r>
          </w:p>
        </w:tc>
      </w:tr>
      <w:tr w:rsidRPr="00FC2544" w:rsidR="00667581" w:rsidTr="00527A47" w14:paraId="33739692" w14:textId="77777777">
        <w:trPr>
          <w:cantSplit/>
        </w:trPr>
        <w:tc>
          <w:tcPr>
            <w:tcW w:w="2818" w:type="pct"/>
            <w:shd w:val="clear" w:color="auto" w:fill="auto"/>
          </w:tcPr>
          <w:p w:rsidRPr="00FC2544" w:rsidR="00667581" w:rsidP="00FC2544" w:rsidRDefault="00814FA6" w14:paraId="3E36CF6A" w14:textId="77777777">
            <w:pPr>
              <w:pStyle w:val="Default"/>
              <w:rPr>
                <w:color w:val="auto"/>
                <w:lang w:val="en-GB" w:eastAsia="ro-RO"/>
              </w:rPr>
            </w:pPr>
            <w:r w:rsidRPr="00FC2544">
              <w:rPr>
                <w:lang w:val="ro-RO"/>
              </w:rPr>
              <w:t>1. Introduction; General presentation of the syllabus</w:t>
            </w:r>
            <w:r w:rsidRPr="00FC2544" w:rsidR="009D2849">
              <w:rPr>
                <w:lang w:val="ro-RO"/>
              </w:rPr>
              <w:t>,</w:t>
            </w:r>
            <w:r w:rsidRPr="00FC2544">
              <w:rPr>
                <w:lang w:val="ro-RO"/>
              </w:rPr>
              <w:t xml:space="preserve"> themes course structure, assessment. Placement Test</w:t>
            </w:r>
          </w:p>
        </w:tc>
        <w:tc>
          <w:tcPr>
            <w:tcW w:w="1221" w:type="pct"/>
            <w:shd w:val="clear" w:color="auto" w:fill="auto"/>
          </w:tcPr>
          <w:p w:rsidRPr="00FC2544" w:rsidR="00667581" w:rsidP="00FC2544" w:rsidRDefault="00990DF0" w14:paraId="5B27D861" w14:textId="77777777">
            <w:pPr>
              <w:pStyle w:val="Default"/>
              <w:rPr>
                <w:color w:val="auto"/>
                <w:lang w:val="en-GB" w:eastAsia="ro-RO"/>
              </w:rPr>
            </w:pPr>
            <w:r w:rsidRPr="00FC2544">
              <w:rPr>
                <w:color w:val="auto"/>
                <w:lang w:val="en-GB" w:eastAsia="ro-RO"/>
              </w:rPr>
              <w:t>Presentation; exercises</w:t>
            </w:r>
            <w:r w:rsidRPr="00FC2544" w:rsidR="00527A47">
              <w:rPr>
                <w:color w:val="auto"/>
                <w:lang w:val="en-GB" w:eastAsia="ro-RO"/>
              </w:rPr>
              <w:t>.</w:t>
            </w:r>
          </w:p>
        </w:tc>
        <w:tc>
          <w:tcPr>
            <w:tcW w:w="962" w:type="pct"/>
            <w:shd w:val="clear" w:color="auto" w:fill="auto"/>
          </w:tcPr>
          <w:p w:rsidRPr="00FC2544" w:rsidR="00667581" w:rsidP="00FC2544" w:rsidRDefault="00990DF0" w14:paraId="30BA9F8F" w14:textId="77777777">
            <w:pPr>
              <w:pStyle w:val="Default"/>
              <w:jc w:val="both"/>
              <w:rPr>
                <w:color w:val="auto"/>
                <w:lang w:val="en-GB" w:eastAsia="ro-RO"/>
              </w:rPr>
            </w:pPr>
            <w:r w:rsidRPr="00FC2544">
              <w:rPr>
                <w:color w:val="auto"/>
                <w:lang w:val="en-GB" w:eastAsia="ro-RO"/>
              </w:rPr>
              <w:t>Assessment of student language skills; score reports provide a CEFR band, showing each student’s overall level; allows student streaming and student progress tracking</w:t>
            </w:r>
          </w:p>
        </w:tc>
      </w:tr>
      <w:tr w:rsidRPr="00FC2544" w:rsidR="00667581" w:rsidTr="00527A47" w14:paraId="2401EF3E" w14:textId="77777777">
        <w:trPr>
          <w:cantSplit/>
        </w:trPr>
        <w:tc>
          <w:tcPr>
            <w:tcW w:w="2818" w:type="pct"/>
            <w:shd w:val="clear" w:color="auto" w:fill="auto"/>
          </w:tcPr>
          <w:p w:rsidRPr="00FC2544" w:rsidR="00F53856" w:rsidP="00FC2544" w:rsidRDefault="00814FA6" w14:paraId="7B400E5F" w14:textId="04604C36">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2. </w:t>
            </w:r>
            <w:r w:rsidR="00F8775A">
              <w:rPr>
                <w:rFonts w:ascii="Times New Roman" w:hAnsi="Times New Roman"/>
                <w:sz w:val="20"/>
                <w:szCs w:val="20"/>
                <w:lang w:val="ro-RO"/>
              </w:rPr>
              <w:t>Presenting in English</w:t>
            </w:r>
            <w:r w:rsidR="00906DB5">
              <w:rPr>
                <w:rFonts w:ascii="Times New Roman" w:hAnsi="Times New Roman"/>
                <w:sz w:val="20"/>
                <w:szCs w:val="20"/>
                <w:lang w:val="ro-RO"/>
              </w:rPr>
              <w:t>: Why having good presentation skills matter</w:t>
            </w:r>
            <w:r w:rsidRPr="00FC2544">
              <w:rPr>
                <w:rFonts w:ascii="Times New Roman" w:hAnsi="Times New Roman"/>
                <w:sz w:val="20"/>
                <w:szCs w:val="20"/>
                <w:lang w:val="ro-RO"/>
              </w:rPr>
              <w:t xml:space="preserve"> </w:t>
            </w:r>
          </w:p>
          <w:p w:rsidRPr="00FC2544" w:rsidR="00667581" w:rsidP="00FC2544" w:rsidRDefault="008E722B" w14:paraId="41518AF3" w14:textId="0CCAAA8D">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Keywords: pr</w:t>
            </w:r>
            <w:r w:rsidR="005A5C16">
              <w:rPr>
                <w:rFonts w:ascii="Times New Roman" w:hAnsi="Times New Roman"/>
                <w:sz w:val="20"/>
                <w:szCs w:val="20"/>
                <w:lang w:val="ro-RO"/>
              </w:rPr>
              <w:t xml:space="preserve">esentation skills, effective communication, public </w:t>
            </w:r>
            <w:r w:rsidR="00B605FA">
              <w:rPr>
                <w:rFonts w:ascii="Times New Roman" w:hAnsi="Times New Roman"/>
                <w:sz w:val="20"/>
                <w:szCs w:val="20"/>
                <w:lang w:val="ro-RO"/>
              </w:rPr>
              <w:t>speaking</w:t>
            </w:r>
            <w:r w:rsidR="005A5C16">
              <w:rPr>
                <w:rFonts w:ascii="Times New Roman" w:hAnsi="Times New Roman"/>
                <w:sz w:val="20"/>
                <w:szCs w:val="20"/>
                <w:lang w:val="ro-RO"/>
              </w:rPr>
              <w:t xml:space="preserve">, visual ads, audience engagement, structure and organization, rehearsal techniques, body language, voice modulation, overcoming nervousness, time management, handling questions and feedback, slide design, storytelling, technology proficiency in presentations </w:t>
            </w:r>
          </w:p>
        </w:tc>
        <w:tc>
          <w:tcPr>
            <w:tcW w:w="1221" w:type="pct"/>
            <w:shd w:val="clear" w:color="auto" w:fill="auto"/>
          </w:tcPr>
          <w:p w:rsidRPr="00FC2544" w:rsidR="00667581" w:rsidP="00FC2544" w:rsidRDefault="00B42784" w14:paraId="23DC1CB5" w14:textId="77777777">
            <w:pPr>
              <w:pStyle w:val="Default"/>
              <w:jc w:val="both"/>
              <w:rPr>
                <w:color w:val="auto"/>
                <w:lang w:val="en-GB" w:eastAsia="ro-RO"/>
              </w:rPr>
            </w:pPr>
            <w:r w:rsidRPr="00FC2544">
              <w:rPr>
                <w:color w:val="auto"/>
                <w:lang w:val="en-GB" w:eastAsia="ro-RO"/>
              </w:rPr>
              <w:t>Interactive p</w:t>
            </w:r>
            <w:r w:rsidRPr="00FC2544" w:rsidR="00990DF0">
              <w:rPr>
                <w:color w:val="auto"/>
                <w:lang w:val="en-GB" w:eastAsia="ro-RO"/>
              </w:rPr>
              <w:t>resentation; direct instruction; heuristic conversation; individual/pair/group work;</w:t>
            </w:r>
            <w:r w:rsidRPr="00FC2544">
              <w:rPr>
                <w:color w:val="auto"/>
                <w:lang w:val="en-GB" w:eastAsia="ro-RO"/>
              </w:rPr>
              <w:t xml:space="preserve"> brainstorming;</w:t>
            </w:r>
            <w:r w:rsidRPr="00FC2544" w:rsidR="00990DF0">
              <w:rPr>
                <w:color w:val="auto"/>
                <w:lang w:val="en-GB" w:eastAsia="ro-RO"/>
              </w:rPr>
              <w:t xml:space="preserve"> debate; flipped learning, inquiry learning; cooperative learning</w:t>
            </w:r>
          </w:p>
        </w:tc>
        <w:tc>
          <w:tcPr>
            <w:tcW w:w="962" w:type="pct"/>
            <w:shd w:val="clear" w:color="auto" w:fill="auto"/>
          </w:tcPr>
          <w:p w:rsidRPr="00FC2544" w:rsidR="00667581" w:rsidP="00FC2544" w:rsidRDefault="00667581" w14:paraId="3FE9F23F" w14:textId="77777777">
            <w:pPr>
              <w:pStyle w:val="Default"/>
              <w:rPr>
                <w:color w:val="auto"/>
                <w:lang w:val="en-GB" w:eastAsia="ro-RO"/>
              </w:rPr>
            </w:pPr>
          </w:p>
        </w:tc>
      </w:tr>
      <w:tr w:rsidRPr="00FC2544" w:rsidR="00667581" w:rsidTr="00527A47" w14:paraId="6C9EE907" w14:textId="77777777">
        <w:trPr>
          <w:cantSplit/>
        </w:trPr>
        <w:tc>
          <w:tcPr>
            <w:tcW w:w="2818" w:type="pct"/>
            <w:shd w:val="clear" w:color="auto" w:fill="auto"/>
          </w:tcPr>
          <w:p w:rsidR="00F8775A" w:rsidP="00FC2544" w:rsidRDefault="00814FA6" w14:paraId="220C6D28" w14:textId="19858AF0">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3.</w:t>
            </w:r>
            <w:r w:rsidR="00906DB5">
              <w:rPr>
                <w:rFonts w:ascii="Times New Roman" w:hAnsi="Times New Roman"/>
                <w:sz w:val="20"/>
                <w:szCs w:val="20"/>
                <w:lang w:val="ro-RO"/>
              </w:rPr>
              <w:t xml:space="preserve"> </w:t>
            </w:r>
            <w:r w:rsidR="00D26EDB">
              <w:rPr>
                <w:rFonts w:ascii="Times New Roman" w:hAnsi="Times New Roman"/>
                <w:sz w:val="20"/>
                <w:szCs w:val="20"/>
                <w:lang w:val="ro-RO"/>
              </w:rPr>
              <w:t>Critical thinking skills and Computer Science</w:t>
            </w:r>
          </w:p>
          <w:p w:rsidR="001A378E" w:rsidP="00FC2544" w:rsidRDefault="00E27590" w14:paraId="4AEAD064" w14:textId="620AA15A">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w:t>
            </w:r>
            <w:r w:rsidR="00D8370B">
              <w:rPr>
                <w:rFonts w:ascii="Times New Roman" w:hAnsi="Times New Roman"/>
                <w:sz w:val="20"/>
                <w:szCs w:val="20"/>
                <w:lang w:val="ro-RO"/>
              </w:rPr>
              <w:t xml:space="preserve">critical thinking, </w:t>
            </w:r>
            <w:r w:rsidR="00FC53B9">
              <w:rPr>
                <w:rFonts w:ascii="Times New Roman" w:hAnsi="Times New Roman"/>
                <w:sz w:val="20"/>
                <w:szCs w:val="20"/>
                <w:lang w:val="ro-RO"/>
              </w:rPr>
              <w:t>analytical</w:t>
            </w:r>
            <w:r w:rsidR="00D8370B">
              <w:rPr>
                <w:rFonts w:ascii="Times New Roman" w:hAnsi="Times New Roman"/>
                <w:sz w:val="20"/>
                <w:szCs w:val="20"/>
                <w:lang w:val="ro-RO"/>
              </w:rPr>
              <w:t xml:space="preserve"> reasoning, problem-solving, </w:t>
            </w:r>
            <w:r w:rsidR="00FC53B9">
              <w:rPr>
                <w:rFonts w:ascii="Times New Roman" w:hAnsi="Times New Roman"/>
                <w:sz w:val="20"/>
                <w:szCs w:val="20"/>
                <w:lang w:val="ro-RO"/>
              </w:rPr>
              <w:t>creative problem-solving, ethical considerations in computer science</w:t>
            </w:r>
          </w:p>
          <w:p w:rsidRPr="00FC2544" w:rsidR="00906DB5" w:rsidP="00906DB5" w:rsidRDefault="00814FA6" w14:paraId="5EF485D5" w14:textId="71011D5A">
            <w:pPr>
              <w:snapToGrid w:val="0"/>
              <w:spacing w:after="0" w:line="240" w:lineRule="auto"/>
              <w:jc w:val="both"/>
              <w:rPr>
                <w:lang w:val="en-GB" w:eastAsia="ro-RO"/>
              </w:rPr>
            </w:pPr>
            <w:r w:rsidRPr="00FC2544">
              <w:rPr>
                <w:rFonts w:ascii="Times New Roman" w:hAnsi="Times New Roman"/>
                <w:sz w:val="20"/>
                <w:szCs w:val="20"/>
                <w:lang w:val="ro-RO"/>
              </w:rPr>
              <w:t xml:space="preserve"> </w:t>
            </w:r>
          </w:p>
          <w:p w:rsidRPr="00FC2544" w:rsidR="00667581" w:rsidP="00FC2544" w:rsidRDefault="00667581" w14:paraId="19A7A24D" w14:textId="496A344E">
            <w:pPr>
              <w:pStyle w:val="Default"/>
              <w:rPr>
                <w:color w:val="auto"/>
                <w:lang w:val="en-GB" w:eastAsia="ro-RO"/>
              </w:rPr>
            </w:pPr>
          </w:p>
        </w:tc>
        <w:tc>
          <w:tcPr>
            <w:tcW w:w="1221" w:type="pct"/>
            <w:shd w:val="clear" w:color="auto" w:fill="auto"/>
          </w:tcPr>
          <w:p w:rsidRPr="00FC2544" w:rsidR="00667581" w:rsidP="00FC2544" w:rsidRDefault="00990DF0" w14:paraId="3E29AB26"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667581" w:rsidP="00FC2544" w:rsidRDefault="00667581" w14:paraId="1F72F646" w14:textId="77777777">
            <w:pPr>
              <w:pStyle w:val="Default"/>
              <w:rPr>
                <w:color w:val="auto"/>
                <w:lang w:val="en-GB" w:eastAsia="ro-RO"/>
              </w:rPr>
            </w:pPr>
          </w:p>
        </w:tc>
      </w:tr>
      <w:tr w:rsidRPr="00FC2544" w:rsidR="00667581" w:rsidTr="00527A47" w14:paraId="0F127C77" w14:textId="77777777">
        <w:trPr>
          <w:cantSplit/>
        </w:trPr>
        <w:tc>
          <w:tcPr>
            <w:tcW w:w="2818" w:type="pct"/>
            <w:shd w:val="clear" w:color="auto" w:fill="auto"/>
          </w:tcPr>
          <w:p w:rsidR="0089578E" w:rsidP="0089578E" w:rsidRDefault="00814FA6" w14:paraId="1E851D37" w14:textId="77777777">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4. </w:t>
            </w:r>
            <w:r w:rsidR="0089578E">
              <w:rPr>
                <w:rFonts w:ascii="Times New Roman" w:hAnsi="Times New Roman"/>
                <w:sz w:val="20"/>
                <w:szCs w:val="20"/>
                <w:lang w:val="ro-RO"/>
              </w:rPr>
              <w:t xml:space="preserve">The history of Computer Science </w:t>
            </w:r>
          </w:p>
          <w:p w:rsidR="00FB0ECD" w:rsidP="0089578E" w:rsidRDefault="00FB0ECD" w14:paraId="069CBBE6" w14:textId="58D67025">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history of computing, origins of computer science, </w:t>
            </w:r>
            <w:r w:rsidR="00D6726E">
              <w:rPr>
                <w:rFonts w:ascii="Times New Roman" w:hAnsi="Times New Roman"/>
                <w:sz w:val="20"/>
                <w:szCs w:val="20"/>
                <w:lang w:val="ro-RO"/>
              </w:rPr>
              <w:t xml:space="preserve">Turing machine, key figures in computer science history, milestones in computer science, birth of the Internet, impact of computer science on socity, theoretical foundations in computer science </w:t>
            </w:r>
          </w:p>
          <w:p w:rsidRPr="00FC2544" w:rsidR="00667581" w:rsidP="00E53545" w:rsidRDefault="00667581" w14:paraId="056A935B" w14:textId="58DB4E43">
            <w:pPr>
              <w:snapToGrid w:val="0"/>
              <w:spacing w:after="0" w:line="240" w:lineRule="auto"/>
              <w:jc w:val="both"/>
              <w:rPr>
                <w:rFonts w:ascii="Times New Roman" w:hAnsi="Times New Roman"/>
                <w:sz w:val="20"/>
                <w:szCs w:val="20"/>
                <w:lang w:val="ro-RO"/>
              </w:rPr>
            </w:pPr>
          </w:p>
        </w:tc>
        <w:tc>
          <w:tcPr>
            <w:tcW w:w="1221" w:type="pct"/>
            <w:shd w:val="clear" w:color="auto" w:fill="auto"/>
          </w:tcPr>
          <w:p w:rsidRPr="00FC2544" w:rsidR="00667581" w:rsidP="00FC2544" w:rsidRDefault="00990DF0" w14:paraId="177A98FA"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667581" w:rsidP="00FC2544" w:rsidRDefault="00667581" w14:paraId="08CE6F91" w14:textId="77777777">
            <w:pPr>
              <w:pStyle w:val="Default"/>
              <w:rPr>
                <w:color w:val="auto"/>
                <w:lang w:val="en-GB" w:eastAsia="ro-RO"/>
              </w:rPr>
            </w:pPr>
          </w:p>
        </w:tc>
      </w:tr>
      <w:tr w:rsidRPr="00FC2544" w:rsidR="00667581" w:rsidTr="00527A47" w14:paraId="0C743EEB" w14:textId="77777777">
        <w:trPr>
          <w:cantSplit/>
        </w:trPr>
        <w:tc>
          <w:tcPr>
            <w:tcW w:w="2818" w:type="pct"/>
            <w:shd w:val="clear" w:color="auto" w:fill="auto"/>
          </w:tcPr>
          <w:p w:rsidR="00D26EDB" w:rsidP="00FC2544" w:rsidRDefault="00D26EDB" w14:paraId="04DB42F6" w14:textId="626FADEB">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lastRenderedPageBreak/>
              <w:t>5. Modern life and technology I</w:t>
            </w:r>
            <w:r w:rsidRPr="00FC2544">
              <w:rPr>
                <w:rFonts w:ascii="Times New Roman" w:hAnsi="Times New Roman"/>
                <w:sz w:val="20"/>
                <w:szCs w:val="20"/>
                <w:lang w:val="ro-RO"/>
              </w:rPr>
              <w:t xml:space="preserve"> </w:t>
            </w:r>
            <w:r w:rsidRPr="00FC2544" w:rsidR="00814FA6">
              <w:rPr>
                <w:rFonts w:ascii="Times New Roman" w:hAnsi="Times New Roman"/>
                <w:sz w:val="20"/>
                <w:szCs w:val="20"/>
                <w:lang w:val="ro-RO"/>
              </w:rPr>
              <w:t xml:space="preserve">5. </w:t>
            </w:r>
          </w:p>
          <w:p w:rsidRPr="00FC2544" w:rsidR="00667581" w:rsidP="00FC2544" w:rsidRDefault="00743B6F" w14:paraId="1BFF29AE" w14:textId="51548DD2">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w:t>
            </w:r>
            <w:r w:rsidR="00245AB3">
              <w:rPr>
                <w:rFonts w:ascii="Times New Roman" w:hAnsi="Times New Roman"/>
                <w:sz w:val="20"/>
                <w:szCs w:val="20"/>
                <w:lang w:val="ro-RO"/>
              </w:rPr>
              <w:t xml:space="preserve">machine learning, digital transformation, </w:t>
            </w:r>
            <w:r w:rsidR="002C2D5B">
              <w:rPr>
                <w:rFonts w:ascii="Times New Roman" w:hAnsi="Times New Roman"/>
                <w:sz w:val="20"/>
                <w:szCs w:val="20"/>
                <w:lang w:val="ro-RO"/>
              </w:rPr>
              <w:t xml:space="preserve">social media and networking, privacy concerns, </w:t>
            </w:r>
            <w:r w:rsidR="00D412C7">
              <w:rPr>
                <w:rFonts w:ascii="Times New Roman" w:hAnsi="Times New Roman"/>
                <w:sz w:val="20"/>
                <w:szCs w:val="20"/>
                <w:lang w:val="ro-RO"/>
              </w:rPr>
              <w:t xml:space="preserve">ethical implications of technology in modern life </w:t>
            </w:r>
          </w:p>
        </w:tc>
        <w:tc>
          <w:tcPr>
            <w:tcW w:w="1221" w:type="pct"/>
            <w:shd w:val="clear" w:color="auto" w:fill="auto"/>
          </w:tcPr>
          <w:p w:rsidRPr="00FC2544" w:rsidR="00667581" w:rsidP="00FC2544" w:rsidRDefault="00990DF0" w14:paraId="6FFD464C"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667581" w:rsidP="00FC2544" w:rsidRDefault="00667581" w14:paraId="61CDCEAD" w14:textId="77777777">
            <w:pPr>
              <w:pStyle w:val="Default"/>
              <w:rPr>
                <w:color w:val="auto"/>
                <w:lang w:val="en-GB" w:eastAsia="ro-RO"/>
              </w:rPr>
            </w:pPr>
          </w:p>
        </w:tc>
      </w:tr>
      <w:tr w:rsidRPr="00FC2544" w:rsidR="00667581" w:rsidTr="00527A47" w14:paraId="140A4288" w14:textId="77777777">
        <w:trPr>
          <w:cantSplit/>
        </w:trPr>
        <w:tc>
          <w:tcPr>
            <w:tcW w:w="2818" w:type="pct"/>
            <w:shd w:val="clear" w:color="auto" w:fill="auto"/>
          </w:tcPr>
          <w:p w:rsidR="00D26EDB" w:rsidP="00E53545" w:rsidRDefault="00814FA6" w14:paraId="70056DEE" w14:textId="6EE01C19">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6. </w:t>
            </w:r>
            <w:r w:rsidRPr="00D26EDB" w:rsidR="00D26EDB">
              <w:rPr>
                <w:rFonts w:ascii="Times New Roman" w:hAnsi="Times New Roman"/>
                <w:sz w:val="20"/>
                <w:szCs w:val="20"/>
                <w:lang w:val="ro-RO"/>
              </w:rPr>
              <w:t>Modern life and technology II</w:t>
            </w:r>
          </w:p>
          <w:p w:rsidRPr="00D412C7" w:rsidR="00667581" w:rsidP="00E53545" w:rsidRDefault="00D412C7" w14:paraId="25464EF2" w14:textId="36D41D4A">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w:t>
            </w:r>
            <w:r>
              <w:rPr>
                <w:rFonts w:ascii="Times New Roman" w:hAnsi="Times New Roman"/>
                <w:sz w:val="20"/>
                <w:szCs w:val="20"/>
                <w:lang w:val="ro-RO"/>
              </w:rPr>
              <w:t>machine learning, digital transformation, social media and networking, privacy concerns, ethical implications of technology in modern life</w:t>
            </w:r>
          </w:p>
        </w:tc>
        <w:tc>
          <w:tcPr>
            <w:tcW w:w="1221" w:type="pct"/>
            <w:shd w:val="clear" w:color="auto" w:fill="auto"/>
          </w:tcPr>
          <w:p w:rsidRPr="00FC2544" w:rsidR="00667581" w:rsidP="00FC2544" w:rsidRDefault="00990DF0" w14:paraId="789E8278"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667581" w:rsidP="00FC2544" w:rsidRDefault="00667581" w14:paraId="6BB9E253" w14:textId="77777777">
            <w:pPr>
              <w:pStyle w:val="Default"/>
              <w:rPr>
                <w:color w:val="auto"/>
                <w:lang w:val="en-GB" w:eastAsia="ro-RO"/>
              </w:rPr>
            </w:pPr>
          </w:p>
        </w:tc>
      </w:tr>
      <w:tr w:rsidRPr="00FC2544" w:rsidR="00667581" w:rsidTr="00527A47" w14:paraId="1F867FAB" w14:textId="77777777">
        <w:trPr>
          <w:cantSplit/>
        </w:trPr>
        <w:tc>
          <w:tcPr>
            <w:tcW w:w="2818" w:type="pct"/>
            <w:shd w:val="clear" w:color="auto" w:fill="auto"/>
          </w:tcPr>
          <w:p w:rsidR="00D26EDB" w:rsidP="00FC2544" w:rsidRDefault="002B3D91" w14:paraId="375AEF82" w14:textId="36A3103D">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7. </w:t>
            </w:r>
            <w:r w:rsidR="00D26EDB">
              <w:rPr>
                <w:rFonts w:ascii="Times New Roman" w:hAnsi="Times New Roman"/>
                <w:sz w:val="20"/>
                <w:szCs w:val="20"/>
                <w:lang w:val="ro-RO"/>
              </w:rPr>
              <w:t>The Internet and Internet slang</w:t>
            </w:r>
          </w:p>
          <w:p w:rsidRPr="00FC2544" w:rsidR="00667581" w:rsidP="00FC2544" w:rsidRDefault="000E4B6A" w14:paraId="7FE31081" w14:textId="625202DA">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w:t>
            </w:r>
            <w:r w:rsidR="00A252B1">
              <w:rPr>
                <w:rFonts w:ascii="Times New Roman" w:hAnsi="Times New Roman"/>
                <w:sz w:val="20"/>
                <w:szCs w:val="20"/>
                <w:lang w:val="ro-RO"/>
              </w:rPr>
              <w:t xml:space="preserve">Internet basics, World Wide Web, </w:t>
            </w:r>
            <w:r w:rsidR="0058389E">
              <w:rPr>
                <w:rFonts w:ascii="Times New Roman" w:hAnsi="Times New Roman"/>
                <w:sz w:val="20"/>
                <w:szCs w:val="20"/>
                <w:lang w:val="ro-RO"/>
              </w:rPr>
              <w:t xml:space="preserve">Web browsers, </w:t>
            </w:r>
            <w:r w:rsidR="00113EA0">
              <w:rPr>
                <w:rFonts w:ascii="Times New Roman" w:hAnsi="Times New Roman"/>
                <w:sz w:val="20"/>
                <w:szCs w:val="20"/>
                <w:lang w:val="ro-RO"/>
              </w:rPr>
              <w:t xml:space="preserve">online communication, </w:t>
            </w:r>
            <w:r w:rsidR="005E0D77">
              <w:rPr>
                <w:rFonts w:ascii="Times New Roman" w:hAnsi="Times New Roman"/>
                <w:sz w:val="20"/>
                <w:szCs w:val="20"/>
                <w:lang w:val="ro-RO"/>
              </w:rPr>
              <w:t>Internet slang, acronyms and abbreviations, memes and viral content,</w:t>
            </w:r>
            <w:r w:rsidR="005B68B6">
              <w:rPr>
                <w:rFonts w:ascii="Times New Roman" w:hAnsi="Times New Roman"/>
                <w:sz w:val="20"/>
                <w:szCs w:val="20"/>
                <w:lang w:val="ro-RO"/>
              </w:rPr>
              <w:t xml:space="preserve"> cyberculture, </w:t>
            </w:r>
            <w:r w:rsidR="009B33CE">
              <w:rPr>
                <w:rFonts w:ascii="Times New Roman" w:hAnsi="Times New Roman"/>
                <w:sz w:val="20"/>
                <w:szCs w:val="20"/>
                <w:lang w:val="ro-RO"/>
              </w:rPr>
              <w:t>digital etiquette</w:t>
            </w:r>
          </w:p>
        </w:tc>
        <w:tc>
          <w:tcPr>
            <w:tcW w:w="1221" w:type="pct"/>
            <w:shd w:val="clear" w:color="auto" w:fill="auto"/>
          </w:tcPr>
          <w:p w:rsidRPr="00FC2544" w:rsidR="00667581" w:rsidP="00FC2544" w:rsidRDefault="00990DF0" w14:paraId="5BBA96D1"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667581" w:rsidP="00FC2544" w:rsidRDefault="00667581" w14:paraId="23DE523C" w14:textId="77777777">
            <w:pPr>
              <w:pStyle w:val="Default"/>
              <w:rPr>
                <w:color w:val="auto"/>
                <w:lang w:val="en-GB" w:eastAsia="ro-RO"/>
              </w:rPr>
            </w:pPr>
          </w:p>
        </w:tc>
      </w:tr>
      <w:tr w:rsidRPr="00FC2544" w:rsidR="002B3D91" w:rsidTr="00527A47" w14:paraId="688E23BD" w14:textId="77777777">
        <w:trPr>
          <w:cantSplit/>
        </w:trPr>
        <w:tc>
          <w:tcPr>
            <w:tcW w:w="2818" w:type="pct"/>
            <w:shd w:val="clear" w:color="auto" w:fill="auto"/>
          </w:tcPr>
          <w:p w:rsidR="00D26EDB" w:rsidP="009E004F" w:rsidRDefault="002B3D91" w14:paraId="1B62DC2A" w14:textId="3AA50A81">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8. </w:t>
            </w:r>
            <w:r w:rsidR="00D26EDB">
              <w:rPr>
                <w:rFonts w:ascii="Times New Roman" w:hAnsi="Times New Roman"/>
                <w:sz w:val="20"/>
                <w:szCs w:val="20"/>
                <w:lang w:val="ro-RO"/>
              </w:rPr>
              <w:t>Social media platforms</w:t>
            </w:r>
          </w:p>
          <w:p w:rsidRPr="00FC2544" w:rsidR="002B3D91" w:rsidP="009E004F" w:rsidRDefault="007D4F17" w14:paraId="68021E38" w14:textId="677B18C0">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social media analytics, </w:t>
            </w:r>
            <w:r w:rsidR="001A6A50">
              <w:rPr>
                <w:rFonts w:ascii="Times New Roman" w:hAnsi="Times New Roman"/>
                <w:sz w:val="20"/>
                <w:szCs w:val="20"/>
                <w:lang w:val="ro-RO"/>
              </w:rPr>
              <w:t xml:space="preserve">content moderation, social media algorithms </w:t>
            </w:r>
          </w:p>
        </w:tc>
        <w:tc>
          <w:tcPr>
            <w:tcW w:w="1221" w:type="pct"/>
            <w:shd w:val="clear" w:color="auto" w:fill="auto"/>
          </w:tcPr>
          <w:p w:rsidRPr="00FC2544" w:rsidR="002B3D91" w:rsidP="00FC2544" w:rsidRDefault="00990DF0" w14:paraId="6741B3B9"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2B3D91" w:rsidP="00FC2544" w:rsidRDefault="002B3D91" w14:paraId="52E56223" w14:textId="77777777">
            <w:pPr>
              <w:pStyle w:val="Default"/>
              <w:rPr>
                <w:color w:val="auto"/>
                <w:lang w:val="en-GB" w:eastAsia="ro-RO"/>
              </w:rPr>
            </w:pPr>
          </w:p>
        </w:tc>
      </w:tr>
      <w:tr w:rsidRPr="00FC2544" w:rsidR="002B3D91" w:rsidTr="00527A47" w14:paraId="283C0613" w14:textId="77777777">
        <w:trPr>
          <w:cantSplit/>
        </w:trPr>
        <w:tc>
          <w:tcPr>
            <w:tcW w:w="2818" w:type="pct"/>
            <w:shd w:val="clear" w:color="auto" w:fill="auto"/>
          </w:tcPr>
          <w:p w:rsidR="00D26EDB" w:rsidP="009E004F" w:rsidRDefault="002B3D91" w14:paraId="08B19F98" w14:textId="2144383A">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9. </w:t>
            </w:r>
            <w:r w:rsidR="00D26EDB">
              <w:rPr>
                <w:rFonts w:ascii="Times New Roman" w:hAnsi="Times New Roman"/>
                <w:sz w:val="20"/>
                <w:szCs w:val="20"/>
                <w:lang w:val="ro-RO"/>
              </w:rPr>
              <w:t>Work in IT I</w:t>
            </w:r>
          </w:p>
          <w:p w:rsidRPr="00FC2544" w:rsidR="002B3D91" w:rsidP="009E004F" w:rsidRDefault="00E92E93" w14:paraId="5C268D67" w14:textId="170C892B">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IT career paths, </w:t>
            </w:r>
            <w:r w:rsidR="005F59A3">
              <w:rPr>
                <w:rFonts w:ascii="Times New Roman" w:hAnsi="Times New Roman"/>
                <w:sz w:val="20"/>
                <w:szCs w:val="20"/>
                <w:lang w:val="ro-RO"/>
              </w:rPr>
              <w:t xml:space="preserve">job roles in IT, </w:t>
            </w:r>
            <w:r w:rsidR="00471E91">
              <w:rPr>
                <w:rFonts w:ascii="Times New Roman" w:hAnsi="Times New Roman"/>
                <w:sz w:val="20"/>
                <w:szCs w:val="20"/>
                <w:lang w:val="ro-RO"/>
              </w:rPr>
              <w:t xml:space="preserve">IT project management, </w:t>
            </w:r>
            <w:r w:rsidR="00A37DB5">
              <w:rPr>
                <w:rFonts w:ascii="Times New Roman" w:hAnsi="Times New Roman"/>
                <w:sz w:val="20"/>
                <w:szCs w:val="20"/>
                <w:lang w:val="ro-RO"/>
              </w:rPr>
              <w:t xml:space="preserve">IT support and helpdesk, emerging technologies in IT, </w:t>
            </w:r>
            <w:r w:rsidR="005A05BD">
              <w:rPr>
                <w:rFonts w:ascii="Times New Roman" w:hAnsi="Times New Roman"/>
                <w:sz w:val="20"/>
                <w:szCs w:val="20"/>
                <w:lang w:val="ro-RO"/>
              </w:rPr>
              <w:t xml:space="preserve">freelancing and entrepreneurship, </w:t>
            </w:r>
            <w:r w:rsidR="00A32A63">
              <w:rPr>
                <w:rFonts w:ascii="Times New Roman" w:hAnsi="Times New Roman"/>
                <w:sz w:val="20"/>
                <w:szCs w:val="20"/>
                <w:lang w:val="ro-RO"/>
              </w:rPr>
              <w:t>professional development and certificates</w:t>
            </w:r>
          </w:p>
        </w:tc>
        <w:tc>
          <w:tcPr>
            <w:tcW w:w="1221" w:type="pct"/>
            <w:shd w:val="clear" w:color="auto" w:fill="auto"/>
          </w:tcPr>
          <w:p w:rsidRPr="00FC2544" w:rsidR="002B3D91" w:rsidP="00FC2544" w:rsidRDefault="00990DF0" w14:paraId="39BD6734"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2B3D91" w:rsidP="00FC2544" w:rsidRDefault="002B3D91" w14:paraId="07547A01" w14:textId="77777777">
            <w:pPr>
              <w:pStyle w:val="Default"/>
              <w:rPr>
                <w:color w:val="auto"/>
                <w:lang w:val="en-GB" w:eastAsia="ro-RO"/>
              </w:rPr>
            </w:pPr>
          </w:p>
        </w:tc>
      </w:tr>
      <w:tr w:rsidRPr="00FC2544" w:rsidR="002B3D91" w:rsidTr="00527A47" w14:paraId="0C8C019F" w14:textId="77777777">
        <w:trPr>
          <w:cantSplit/>
        </w:trPr>
        <w:tc>
          <w:tcPr>
            <w:tcW w:w="2818" w:type="pct"/>
            <w:shd w:val="clear" w:color="auto" w:fill="auto"/>
          </w:tcPr>
          <w:p w:rsidR="00D26EDB" w:rsidP="00FC2544" w:rsidRDefault="002B3D91" w14:paraId="20A08554" w14:textId="74AB6673">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10. </w:t>
            </w:r>
            <w:r w:rsidR="00D26EDB">
              <w:rPr>
                <w:rFonts w:ascii="Times New Roman" w:hAnsi="Times New Roman"/>
                <w:sz w:val="20"/>
                <w:szCs w:val="20"/>
                <w:lang w:val="ro-RO"/>
              </w:rPr>
              <w:t>Work in IT II</w:t>
            </w:r>
          </w:p>
          <w:p w:rsidRPr="00FC2544" w:rsidR="002B3D91" w:rsidP="00FC2544" w:rsidRDefault="00A32A63" w14:paraId="739C3256" w14:textId="50740E6F">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Keywords: IT career paths, job roles in IT, IT project management, IT support and helpdesk, emerging technologies in IT, freelancing and entrepreneurship, professional development and certificates</w:t>
            </w:r>
          </w:p>
        </w:tc>
        <w:tc>
          <w:tcPr>
            <w:tcW w:w="1221" w:type="pct"/>
            <w:shd w:val="clear" w:color="auto" w:fill="auto"/>
          </w:tcPr>
          <w:p w:rsidRPr="00FC2544" w:rsidR="002B3D91" w:rsidP="00FC2544" w:rsidRDefault="00990DF0" w14:paraId="1987C634"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2B3D91" w:rsidP="00FC2544" w:rsidRDefault="002B3D91" w14:paraId="5043CB0F" w14:textId="77777777">
            <w:pPr>
              <w:pStyle w:val="Default"/>
              <w:rPr>
                <w:color w:val="auto"/>
                <w:lang w:val="en-GB" w:eastAsia="ro-RO"/>
              </w:rPr>
            </w:pPr>
          </w:p>
        </w:tc>
      </w:tr>
      <w:tr w:rsidRPr="00FC2544" w:rsidR="002B3D91" w:rsidTr="00527A47" w14:paraId="7A21CB03" w14:textId="77777777">
        <w:trPr>
          <w:cantSplit/>
        </w:trPr>
        <w:tc>
          <w:tcPr>
            <w:tcW w:w="2818" w:type="pct"/>
            <w:shd w:val="clear" w:color="auto" w:fill="auto"/>
          </w:tcPr>
          <w:p w:rsidR="002B3D91" w:rsidP="00FC2544" w:rsidRDefault="002B3D91" w14:paraId="1E15D610" w14:textId="46C18B80">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11. </w:t>
            </w:r>
            <w:r w:rsidR="00D26EDB">
              <w:rPr>
                <w:rFonts w:ascii="Times New Roman" w:hAnsi="Times New Roman"/>
                <w:sz w:val="20"/>
                <w:szCs w:val="20"/>
                <w:lang w:val="ro-RO"/>
              </w:rPr>
              <w:t>Office culture</w:t>
            </w:r>
            <w:r w:rsidR="00B96D2B">
              <w:rPr>
                <w:rFonts w:ascii="Times New Roman" w:hAnsi="Times New Roman"/>
                <w:sz w:val="20"/>
                <w:szCs w:val="20"/>
                <w:lang w:val="ro-RO"/>
              </w:rPr>
              <w:t xml:space="preserve"> for </w:t>
            </w:r>
            <w:r w:rsidR="00FE7A69">
              <w:rPr>
                <w:rFonts w:ascii="Times New Roman" w:hAnsi="Times New Roman"/>
                <w:sz w:val="20"/>
                <w:szCs w:val="20"/>
                <w:lang w:val="ro-RO"/>
              </w:rPr>
              <w:t>s</w:t>
            </w:r>
            <w:r w:rsidR="00B96D2B">
              <w:rPr>
                <w:rFonts w:ascii="Times New Roman" w:hAnsi="Times New Roman"/>
                <w:sz w:val="20"/>
                <w:szCs w:val="20"/>
                <w:lang w:val="ro-RO"/>
              </w:rPr>
              <w:t xml:space="preserve">oftware </w:t>
            </w:r>
            <w:r w:rsidR="00FE7A69">
              <w:rPr>
                <w:rFonts w:ascii="Times New Roman" w:hAnsi="Times New Roman"/>
                <w:sz w:val="20"/>
                <w:szCs w:val="20"/>
                <w:lang w:val="ro-RO"/>
              </w:rPr>
              <w:t>e</w:t>
            </w:r>
            <w:r w:rsidR="00B96D2B">
              <w:rPr>
                <w:rFonts w:ascii="Times New Roman" w:hAnsi="Times New Roman"/>
                <w:sz w:val="20"/>
                <w:szCs w:val="20"/>
                <w:lang w:val="ro-RO"/>
              </w:rPr>
              <w:t>ngineers</w:t>
            </w:r>
          </w:p>
          <w:p w:rsidRPr="00FC2544" w:rsidR="002B3D91" w:rsidP="00FC2544" w:rsidRDefault="00371446" w14:paraId="1331FF32" w14:textId="346A2358">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w:t>
            </w:r>
            <w:r w:rsidR="005C63F5">
              <w:rPr>
                <w:rFonts w:ascii="Times New Roman" w:hAnsi="Times New Roman"/>
                <w:sz w:val="20"/>
                <w:szCs w:val="20"/>
                <w:lang w:val="ro-RO"/>
              </w:rPr>
              <w:t xml:space="preserve">workplace culture, software engineering teams, collaboration and teamwork, </w:t>
            </w:r>
            <w:r w:rsidR="008264DB">
              <w:rPr>
                <w:rFonts w:ascii="Times New Roman" w:hAnsi="Times New Roman"/>
                <w:sz w:val="20"/>
                <w:szCs w:val="20"/>
                <w:lang w:val="ro-RO"/>
              </w:rPr>
              <w:t>code reviews, version control, remote work and distributed teams, communication tools, project management tools, worksplace diversity and inclusion, mentorship and knowledge sharing, work-life balance, professional development and career growth</w:t>
            </w:r>
          </w:p>
        </w:tc>
        <w:tc>
          <w:tcPr>
            <w:tcW w:w="1221" w:type="pct"/>
            <w:shd w:val="clear" w:color="auto" w:fill="auto"/>
          </w:tcPr>
          <w:p w:rsidRPr="00FC2544" w:rsidR="002B3D91" w:rsidP="00FC2544" w:rsidRDefault="00990DF0" w14:paraId="2B3FFE71"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2B3D91" w:rsidP="00FC2544" w:rsidRDefault="002B3D91" w14:paraId="07459315" w14:textId="77777777">
            <w:pPr>
              <w:pStyle w:val="Default"/>
              <w:rPr>
                <w:color w:val="auto"/>
                <w:lang w:val="en-GB" w:eastAsia="ro-RO"/>
              </w:rPr>
            </w:pPr>
          </w:p>
        </w:tc>
      </w:tr>
      <w:tr w:rsidRPr="00FC2544" w:rsidR="002B3D91" w:rsidTr="00527A47" w14:paraId="5F1E9F1E" w14:textId="77777777">
        <w:trPr>
          <w:cantSplit/>
        </w:trPr>
        <w:tc>
          <w:tcPr>
            <w:tcW w:w="2818" w:type="pct"/>
            <w:shd w:val="clear" w:color="auto" w:fill="auto"/>
          </w:tcPr>
          <w:p w:rsidR="002B3D91" w:rsidP="00DA559D" w:rsidRDefault="002B3D91" w14:paraId="054F39DF" w14:textId="77777777">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12. </w:t>
            </w:r>
            <w:r w:rsidR="00DA559D">
              <w:rPr>
                <w:rFonts w:ascii="Times New Roman" w:hAnsi="Times New Roman"/>
                <w:sz w:val="20"/>
                <w:szCs w:val="20"/>
                <w:lang w:val="ro-RO"/>
              </w:rPr>
              <w:t>Agile</w:t>
            </w:r>
            <w:r w:rsidR="00FE7A69">
              <w:rPr>
                <w:rFonts w:ascii="Times New Roman" w:hAnsi="Times New Roman"/>
                <w:sz w:val="20"/>
                <w:szCs w:val="20"/>
                <w:lang w:val="ro-RO"/>
              </w:rPr>
              <w:t xml:space="preserve"> practices in software development </w:t>
            </w:r>
          </w:p>
          <w:p w:rsidRPr="00FC2544" w:rsidR="00381933" w:rsidP="00DA559D" w:rsidRDefault="00381933" w14:paraId="6FA42450" w14:textId="604480E2">
            <w:pPr>
              <w:snapToGrid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Keywords: Agile methodology, scrum framework, sprint planning, daily stand-up meetings, agile manifesto, user stories, product backlog, </w:t>
            </w:r>
            <w:r w:rsidR="002C6F64">
              <w:rPr>
                <w:rFonts w:ascii="Times New Roman" w:hAnsi="Times New Roman"/>
                <w:sz w:val="20"/>
                <w:szCs w:val="20"/>
                <w:lang w:val="ro-RO"/>
              </w:rPr>
              <w:t xml:space="preserve">agile roles, agile tools, agile principles </w:t>
            </w:r>
          </w:p>
        </w:tc>
        <w:tc>
          <w:tcPr>
            <w:tcW w:w="1221" w:type="pct"/>
            <w:shd w:val="clear" w:color="auto" w:fill="auto"/>
          </w:tcPr>
          <w:p w:rsidRPr="00FC2544" w:rsidR="002B3D91" w:rsidP="00FC2544" w:rsidRDefault="00990DF0" w14:paraId="33D8CFC8"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2B3D91" w:rsidP="00FC2544" w:rsidRDefault="002B3D91" w14:paraId="6537F28F" w14:textId="77777777">
            <w:pPr>
              <w:pStyle w:val="Default"/>
              <w:rPr>
                <w:color w:val="auto"/>
                <w:lang w:val="en-GB" w:eastAsia="ro-RO"/>
              </w:rPr>
            </w:pPr>
          </w:p>
        </w:tc>
      </w:tr>
      <w:tr w:rsidRPr="00FC2544" w:rsidR="002B3D91" w:rsidTr="00527A47" w14:paraId="47D10859" w14:textId="77777777">
        <w:trPr>
          <w:cantSplit/>
        </w:trPr>
        <w:tc>
          <w:tcPr>
            <w:tcW w:w="2818" w:type="pct"/>
            <w:shd w:val="clear" w:color="auto" w:fill="auto"/>
          </w:tcPr>
          <w:p w:rsidRPr="00FC2544" w:rsidR="002B3D91" w:rsidP="00E53545" w:rsidRDefault="00F53856" w14:paraId="7C5122BB" w14:textId="447A101D">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13. </w:t>
            </w:r>
            <w:r w:rsidR="00E53545">
              <w:rPr>
                <w:rFonts w:ascii="Times New Roman" w:hAnsi="Times New Roman"/>
                <w:sz w:val="20"/>
                <w:szCs w:val="20"/>
                <w:lang w:val="ro-RO"/>
              </w:rPr>
              <w:t>Revision</w:t>
            </w:r>
            <w:r w:rsidR="003F4F49">
              <w:rPr>
                <w:rFonts w:ascii="Times New Roman" w:hAnsi="Times New Roman"/>
                <w:sz w:val="20"/>
                <w:szCs w:val="20"/>
                <w:lang w:val="ro-RO"/>
              </w:rPr>
              <w:t xml:space="preserve">, questions, general feedback </w:t>
            </w:r>
          </w:p>
        </w:tc>
        <w:tc>
          <w:tcPr>
            <w:tcW w:w="1221" w:type="pct"/>
            <w:shd w:val="clear" w:color="auto" w:fill="auto"/>
          </w:tcPr>
          <w:p w:rsidRPr="00FC2544" w:rsidR="002B3D91" w:rsidP="00FC2544" w:rsidRDefault="00990DF0" w14:paraId="4744A45D" w14:textId="77777777">
            <w:pPr>
              <w:pStyle w:val="Default"/>
              <w:rPr>
                <w:color w:val="auto"/>
                <w:lang w:val="en-GB" w:eastAsia="ro-RO"/>
              </w:rPr>
            </w:pPr>
            <w:r w:rsidRPr="00FC2544">
              <w:rPr>
                <w:color w:val="auto"/>
                <w:lang w:val="en-GB" w:eastAsia="ro-RO"/>
              </w:rPr>
              <w:t>Idem</w:t>
            </w:r>
          </w:p>
        </w:tc>
        <w:tc>
          <w:tcPr>
            <w:tcW w:w="962" w:type="pct"/>
            <w:shd w:val="clear" w:color="auto" w:fill="auto"/>
          </w:tcPr>
          <w:p w:rsidRPr="00FC2544" w:rsidR="002B3D91" w:rsidP="00FC2544" w:rsidRDefault="002B3D91" w14:paraId="6DFB9E20" w14:textId="77777777">
            <w:pPr>
              <w:pStyle w:val="Default"/>
              <w:rPr>
                <w:color w:val="auto"/>
                <w:lang w:val="en-GB" w:eastAsia="ro-RO"/>
              </w:rPr>
            </w:pPr>
          </w:p>
        </w:tc>
      </w:tr>
      <w:tr w:rsidRPr="00FC2544" w:rsidR="002B3D91" w:rsidTr="00527A47" w14:paraId="6C68558F" w14:textId="77777777">
        <w:trPr>
          <w:cantSplit/>
        </w:trPr>
        <w:tc>
          <w:tcPr>
            <w:tcW w:w="2818" w:type="pct"/>
            <w:shd w:val="clear" w:color="auto" w:fill="auto"/>
          </w:tcPr>
          <w:p w:rsidRPr="00FC2544" w:rsidR="002B3D91" w:rsidP="00FC2544" w:rsidRDefault="00F53856" w14:paraId="7EEF7B8A" w14:textId="77777777">
            <w:pPr>
              <w:snapToGrid w:val="0"/>
              <w:spacing w:after="0" w:line="240" w:lineRule="auto"/>
              <w:jc w:val="both"/>
              <w:rPr>
                <w:rFonts w:ascii="Times New Roman" w:hAnsi="Times New Roman"/>
                <w:sz w:val="20"/>
                <w:szCs w:val="20"/>
                <w:lang w:val="ro-RO"/>
              </w:rPr>
            </w:pPr>
            <w:r w:rsidRPr="00FC2544">
              <w:rPr>
                <w:rFonts w:ascii="Times New Roman" w:hAnsi="Times New Roman"/>
                <w:sz w:val="20"/>
                <w:szCs w:val="20"/>
                <w:lang w:val="ro-RO"/>
              </w:rPr>
              <w:t xml:space="preserve">14. </w:t>
            </w:r>
            <w:r w:rsidRPr="00FC2544" w:rsidR="002B3D91">
              <w:rPr>
                <w:rFonts w:ascii="Times New Roman" w:hAnsi="Times New Roman"/>
                <w:sz w:val="20"/>
                <w:szCs w:val="20"/>
                <w:lang w:val="ro-RO"/>
              </w:rPr>
              <w:t>Final exam</w:t>
            </w:r>
          </w:p>
        </w:tc>
        <w:tc>
          <w:tcPr>
            <w:tcW w:w="1221" w:type="pct"/>
            <w:shd w:val="clear" w:color="auto" w:fill="auto"/>
          </w:tcPr>
          <w:p w:rsidRPr="00FC2544" w:rsidR="002B3D91" w:rsidP="00FC2544" w:rsidRDefault="00990DF0" w14:paraId="417AF443" w14:textId="77777777">
            <w:pPr>
              <w:pStyle w:val="Default"/>
              <w:rPr>
                <w:color w:val="auto"/>
                <w:lang w:val="en-GB" w:eastAsia="ro-RO"/>
              </w:rPr>
            </w:pPr>
            <w:r w:rsidRPr="00FC2544">
              <w:rPr>
                <w:color w:val="auto"/>
                <w:lang w:val="en-GB" w:eastAsia="ro-RO"/>
              </w:rPr>
              <w:t>Exercises</w:t>
            </w:r>
          </w:p>
        </w:tc>
        <w:tc>
          <w:tcPr>
            <w:tcW w:w="962" w:type="pct"/>
            <w:shd w:val="clear" w:color="auto" w:fill="auto"/>
          </w:tcPr>
          <w:p w:rsidRPr="00FC2544" w:rsidR="002B3D91" w:rsidP="00FC2544" w:rsidRDefault="002B3D91" w14:paraId="70DF9E56" w14:textId="77777777">
            <w:pPr>
              <w:pStyle w:val="Default"/>
              <w:rPr>
                <w:color w:val="auto"/>
                <w:lang w:val="en-GB" w:eastAsia="ro-RO"/>
              </w:rPr>
            </w:pPr>
          </w:p>
        </w:tc>
      </w:tr>
      <w:tr w:rsidRPr="00FC2544" w:rsidR="00667581" w:rsidTr="00CB52CE" w14:paraId="75060F0E" w14:textId="77777777">
        <w:tc>
          <w:tcPr>
            <w:tcW w:w="5000" w:type="pct"/>
            <w:gridSpan w:val="3"/>
            <w:shd w:val="clear" w:color="auto" w:fill="auto"/>
          </w:tcPr>
          <w:p w:rsidRPr="00FC2544" w:rsidR="00667581" w:rsidP="00FC2544" w:rsidRDefault="00667581" w14:paraId="6B9F123D" w14:textId="77777777">
            <w:pPr>
              <w:pStyle w:val="Biblio"/>
              <w:rPr>
                <w:rFonts w:cs="Times New Roman"/>
                <w:b/>
                <w:szCs w:val="20"/>
              </w:rPr>
            </w:pPr>
            <w:r w:rsidRPr="00FC2544">
              <w:rPr>
                <w:rFonts w:cs="Times New Roman"/>
                <w:b/>
                <w:szCs w:val="20"/>
              </w:rPr>
              <w:t>Bibliography</w:t>
            </w:r>
          </w:p>
          <w:p w:rsidRPr="00FC2544" w:rsidR="00527A47" w:rsidP="00FC2544" w:rsidRDefault="00527A47" w14:paraId="448E9A3C" w14:textId="77777777">
            <w:pPr>
              <w:spacing w:after="0" w:line="240" w:lineRule="auto"/>
              <w:rPr>
                <w:rFonts w:ascii="Times New Roman" w:hAnsi="Times New Roman"/>
                <w:sz w:val="20"/>
                <w:szCs w:val="20"/>
              </w:rPr>
            </w:pPr>
            <w:r w:rsidRPr="00FC2544">
              <w:rPr>
                <w:rFonts w:ascii="Times New Roman" w:hAnsi="Times New Roman"/>
                <w:sz w:val="20"/>
                <w:szCs w:val="20"/>
              </w:rPr>
              <w:t>1. Eric H. Glendinning and John McEwan, </w:t>
            </w:r>
            <w:r w:rsidRPr="00FC2544">
              <w:rPr>
                <w:rFonts w:ascii="Times New Roman" w:hAnsi="Times New Roman"/>
                <w:i/>
                <w:sz w:val="20"/>
                <w:szCs w:val="20"/>
              </w:rPr>
              <w:t>Oxford English for Information Technology</w:t>
            </w:r>
            <w:r w:rsidRPr="00FC2544">
              <w:rPr>
                <w:rFonts w:ascii="Times New Roman" w:hAnsi="Times New Roman"/>
                <w:sz w:val="20"/>
                <w:szCs w:val="20"/>
              </w:rPr>
              <w:t>, Student’s Book, Second Edition, Oxford University Press, 2006;</w:t>
            </w:r>
          </w:p>
          <w:p w:rsidRPr="00FC2544" w:rsidR="00527A47" w:rsidP="00FC2544" w:rsidRDefault="00527A47" w14:paraId="7B3A774A" w14:textId="77777777">
            <w:pPr>
              <w:spacing w:after="0" w:line="240" w:lineRule="auto"/>
              <w:rPr>
                <w:rFonts w:ascii="Times New Roman" w:hAnsi="Times New Roman"/>
                <w:sz w:val="20"/>
                <w:szCs w:val="20"/>
              </w:rPr>
            </w:pPr>
            <w:r w:rsidRPr="00FC2544">
              <w:rPr>
                <w:rFonts w:ascii="Times New Roman" w:hAnsi="Times New Roman"/>
                <w:sz w:val="20"/>
                <w:szCs w:val="20"/>
              </w:rPr>
              <w:t>2. Eric H. Glendinning and John McEwan, </w:t>
            </w:r>
            <w:r w:rsidRPr="00FC2544">
              <w:rPr>
                <w:rFonts w:ascii="Times New Roman" w:hAnsi="Times New Roman"/>
                <w:i/>
                <w:sz w:val="20"/>
                <w:szCs w:val="20"/>
              </w:rPr>
              <w:t>Oxford English for Information Technology</w:t>
            </w:r>
            <w:r w:rsidRPr="00FC2544">
              <w:rPr>
                <w:rFonts w:ascii="Times New Roman" w:hAnsi="Times New Roman"/>
                <w:sz w:val="20"/>
                <w:szCs w:val="20"/>
              </w:rPr>
              <w:t>, Teacher’s Guide, Second Edition Oxford University Press, 2006;</w:t>
            </w:r>
          </w:p>
          <w:p w:rsidRPr="00FC2544" w:rsidR="00527A47" w:rsidP="00FC2544" w:rsidRDefault="00527A47" w14:paraId="7B47CBB7" w14:textId="77777777">
            <w:pPr>
              <w:spacing w:after="0" w:line="240" w:lineRule="auto"/>
              <w:rPr>
                <w:rFonts w:ascii="Times New Roman" w:hAnsi="Times New Roman"/>
                <w:sz w:val="20"/>
                <w:szCs w:val="20"/>
              </w:rPr>
            </w:pPr>
            <w:r w:rsidRPr="00FC2544">
              <w:rPr>
                <w:rFonts w:ascii="Times New Roman" w:hAnsi="Times New Roman"/>
                <w:sz w:val="20"/>
                <w:szCs w:val="20"/>
              </w:rPr>
              <w:t xml:space="preserve">3. Santiago </w:t>
            </w:r>
            <w:proofErr w:type="spellStart"/>
            <w:r w:rsidRPr="00FC2544">
              <w:rPr>
                <w:rFonts w:ascii="Times New Roman" w:hAnsi="Times New Roman"/>
                <w:sz w:val="20"/>
                <w:szCs w:val="20"/>
              </w:rPr>
              <w:t>Remacha</w:t>
            </w:r>
            <w:proofErr w:type="spellEnd"/>
            <w:r w:rsidRPr="00FC2544">
              <w:rPr>
                <w:rFonts w:ascii="Times New Roman" w:hAnsi="Times New Roman"/>
                <w:sz w:val="20"/>
                <w:szCs w:val="20"/>
              </w:rPr>
              <w:t> Esteras, </w:t>
            </w:r>
            <w:r w:rsidRPr="00FC2544">
              <w:rPr>
                <w:rFonts w:ascii="Times New Roman" w:hAnsi="Times New Roman"/>
                <w:i/>
                <w:sz w:val="20"/>
                <w:szCs w:val="20"/>
              </w:rPr>
              <w:t>Infotech</w:t>
            </w:r>
            <w:r w:rsidRPr="00FC2544">
              <w:rPr>
                <w:rFonts w:ascii="Times New Roman" w:hAnsi="Times New Roman"/>
                <w:sz w:val="20"/>
                <w:szCs w:val="20"/>
              </w:rPr>
              <w:t xml:space="preserve">. </w:t>
            </w:r>
            <w:r w:rsidRPr="00FC2544">
              <w:rPr>
                <w:rFonts w:ascii="Times New Roman" w:hAnsi="Times New Roman"/>
                <w:i/>
                <w:sz w:val="20"/>
                <w:szCs w:val="20"/>
              </w:rPr>
              <w:t>English for computer users</w:t>
            </w:r>
            <w:r w:rsidRPr="00FC2544">
              <w:rPr>
                <w:rFonts w:ascii="Times New Roman" w:hAnsi="Times New Roman"/>
                <w:sz w:val="20"/>
                <w:szCs w:val="20"/>
              </w:rPr>
              <w:t>, Workbook, Fourth edition, Cambridge University Press, 2007;</w:t>
            </w:r>
          </w:p>
          <w:p w:rsidRPr="00FC2544" w:rsidR="00527A47" w:rsidP="00FC2544" w:rsidRDefault="00527A47" w14:paraId="646E3F62" w14:textId="77777777">
            <w:pPr>
              <w:spacing w:after="0" w:line="240" w:lineRule="auto"/>
              <w:rPr>
                <w:rFonts w:ascii="Times New Roman" w:hAnsi="Times New Roman"/>
                <w:sz w:val="20"/>
                <w:szCs w:val="20"/>
              </w:rPr>
            </w:pPr>
            <w:r w:rsidRPr="00FC2544">
              <w:rPr>
                <w:rFonts w:ascii="Times New Roman" w:hAnsi="Times New Roman"/>
                <w:sz w:val="20"/>
                <w:szCs w:val="20"/>
              </w:rPr>
              <w:t xml:space="preserve">4. Santiago </w:t>
            </w:r>
            <w:proofErr w:type="spellStart"/>
            <w:r w:rsidRPr="00FC2544">
              <w:rPr>
                <w:rFonts w:ascii="Times New Roman" w:hAnsi="Times New Roman"/>
                <w:sz w:val="20"/>
                <w:szCs w:val="20"/>
              </w:rPr>
              <w:t>Remacha</w:t>
            </w:r>
            <w:proofErr w:type="spellEnd"/>
            <w:r w:rsidRPr="00FC2544">
              <w:rPr>
                <w:rFonts w:ascii="Times New Roman" w:hAnsi="Times New Roman"/>
                <w:sz w:val="20"/>
                <w:szCs w:val="20"/>
              </w:rPr>
              <w:t> Esteras, </w:t>
            </w:r>
            <w:r w:rsidRPr="00FC2544">
              <w:rPr>
                <w:rFonts w:ascii="Times New Roman" w:hAnsi="Times New Roman"/>
                <w:i/>
                <w:sz w:val="20"/>
                <w:szCs w:val="20"/>
              </w:rPr>
              <w:t>Infotech</w:t>
            </w:r>
            <w:r w:rsidRPr="00FC2544">
              <w:rPr>
                <w:rFonts w:ascii="Times New Roman" w:hAnsi="Times New Roman"/>
                <w:sz w:val="20"/>
                <w:szCs w:val="20"/>
              </w:rPr>
              <w:t xml:space="preserve">. </w:t>
            </w:r>
            <w:r w:rsidRPr="00FC2544">
              <w:rPr>
                <w:rFonts w:ascii="Times New Roman" w:hAnsi="Times New Roman"/>
                <w:i/>
                <w:sz w:val="20"/>
                <w:szCs w:val="20"/>
              </w:rPr>
              <w:t>English for computer users</w:t>
            </w:r>
            <w:r w:rsidRPr="00FC2544">
              <w:rPr>
                <w:rFonts w:ascii="Times New Roman" w:hAnsi="Times New Roman"/>
                <w:sz w:val="20"/>
                <w:szCs w:val="20"/>
              </w:rPr>
              <w:t>. Teacher’s Book, Fourth edition, Cambridge University Press, 2007;</w:t>
            </w:r>
          </w:p>
          <w:p w:rsidRPr="00FC2544" w:rsidR="00527A47" w:rsidP="00FC2544" w:rsidRDefault="00527A47" w14:paraId="249E4EAB" w14:textId="77777777">
            <w:pPr>
              <w:spacing w:after="0" w:line="240" w:lineRule="auto"/>
              <w:rPr>
                <w:rFonts w:ascii="Times New Roman" w:hAnsi="Times New Roman"/>
                <w:sz w:val="20"/>
                <w:szCs w:val="20"/>
              </w:rPr>
            </w:pPr>
            <w:r w:rsidRPr="00FC2544">
              <w:rPr>
                <w:rFonts w:ascii="Times New Roman" w:hAnsi="Times New Roman"/>
                <w:sz w:val="20"/>
                <w:szCs w:val="20"/>
              </w:rPr>
              <w:t xml:space="preserve">5. Francesca Avezzano Comes, Virginio </w:t>
            </w:r>
            <w:proofErr w:type="spellStart"/>
            <w:r w:rsidRPr="00FC2544">
              <w:rPr>
                <w:rFonts w:ascii="Times New Roman" w:hAnsi="Times New Roman"/>
                <w:sz w:val="20"/>
                <w:szCs w:val="20"/>
              </w:rPr>
              <w:t>Rivano</w:t>
            </w:r>
            <w:proofErr w:type="spellEnd"/>
            <w:r w:rsidRPr="00FC2544">
              <w:rPr>
                <w:rFonts w:ascii="Times New Roman" w:hAnsi="Times New Roman"/>
                <w:sz w:val="20"/>
                <w:szCs w:val="20"/>
              </w:rPr>
              <w:t xml:space="preserve">, Augusta Sinapi, Giuseppe de </w:t>
            </w:r>
            <w:proofErr w:type="spellStart"/>
            <w:r w:rsidRPr="00FC2544">
              <w:rPr>
                <w:rFonts w:ascii="Times New Roman" w:hAnsi="Times New Roman"/>
                <w:sz w:val="20"/>
                <w:szCs w:val="20"/>
              </w:rPr>
              <w:t>Benedittis</w:t>
            </w:r>
            <w:proofErr w:type="spellEnd"/>
            <w:r w:rsidRPr="00FC2544">
              <w:rPr>
                <w:rFonts w:ascii="Times New Roman" w:hAnsi="Times New Roman"/>
                <w:sz w:val="20"/>
                <w:szCs w:val="20"/>
              </w:rPr>
              <w:t xml:space="preserve">, </w:t>
            </w:r>
            <w:r w:rsidRPr="00FC2544">
              <w:rPr>
                <w:rFonts w:ascii="Times New Roman" w:hAnsi="Times New Roman"/>
                <w:i/>
                <w:sz w:val="20"/>
                <w:szCs w:val="20"/>
              </w:rPr>
              <w:t>Log In. Technical English for Computer Science and Telecommunications</w:t>
            </w:r>
            <w:r w:rsidRPr="00FC2544">
              <w:rPr>
                <w:rFonts w:ascii="Times New Roman" w:hAnsi="Times New Roman"/>
                <w:sz w:val="20"/>
                <w:szCs w:val="20"/>
              </w:rPr>
              <w:t xml:space="preserve">, Student’s Book, </w:t>
            </w:r>
            <w:proofErr w:type="spellStart"/>
            <w:r w:rsidRPr="00FC2544">
              <w:rPr>
                <w:rFonts w:ascii="Times New Roman" w:hAnsi="Times New Roman"/>
                <w:sz w:val="20"/>
                <w:szCs w:val="20"/>
              </w:rPr>
              <w:t>Editore</w:t>
            </w:r>
            <w:proofErr w:type="spellEnd"/>
            <w:r w:rsidRPr="00FC2544">
              <w:rPr>
                <w:rFonts w:ascii="Times New Roman" w:hAnsi="Times New Roman"/>
                <w:sz w:val="20"/>
                <w:szCs w:val="20"/>
              </w:rPr>
              <w:t xml:space="preserve"> Ulrico </w:t>
            </w:r>
            <w:proofErr w:type="spellStart"/>
            <w:r w:rsidRPr="00FC2544">
              <w:rPr>
                <w:rFonts w:ascii="Times New Roman" w:hAnsi="Times New Roman"/>
                <w:sz w:val="20"/>
                <w:szCs w:val="20"/>
              </w:rPr>
              <w:t>Hoepli</w:t>
            </w:r>
            <w:proofErr w:type="spellEnd"/>
            <w:r w:rsidRPr="00FC2544">
              <w:rPr>
                <w:rFonts w:ascii="Times New Roman" w:hAnsi="Times New Roman"/>
                <w:sz w:val="20"/>
                <w:szCs w:val="20"/>
              </w:rPr>
              <w:t>, Milano, 2012;</w:t>
            </w:r>
          </w:p>
          <w:p w:rsidRPr="00FC2544" w:rsidR="00527A47" w:rsidP="00FC2544" w:rsidRDefault="00527A47" w14:paraId="32407B4B" w14:textId="77777777">
            <w:pPr>
              <w:spacing w:after="0" w:line="240" w:lineRule="auto"/>
              <w:rPr>
                <w:rFonts w:ascii="Times New Roman" w:hAnsi="Times New Roman"/>
                <w:sz w:val="20"/>
                <w:szCs w:val="20"/>
              </w:rPr>
            </w:pPr>
            <w:r w:rsidRPr="00FC2544">
              <w:rPr>
                <w:rFonts w:ascii="Times New Roman" w:hAnsi="Times New Roman"/>
                <w:sz w:val="20"/>
                <w:szCs w:val="20"/>
              </w:rPr>
              <w:t xml:space="preserve">6. Francesca Avezzano Comes, Virginio </w:t>
            </w:r>
            <w:proofErr w:type="spellStart"/>
            <w:r w:rsidRPr="00FC2544">
              <w:rPr>
                <w:rFonts w:ascii="Times New Roman" w:hAnsi="Times New Roman"/>
                <w:sz w:val="20"/>
                <w:szCs w:val="20"/>
              </w:rPr>
              <w:t>Rivano</w:t>
            </w:r>
            <w:proofErr w:type="spellEnd"/>
            <w:r w:rsidRPr="00FC2544">
              <w:rPr>
                <w:rFonts w:ascii="Times New Roman" w:hAnsi="Times New Roman"/>
                <w:sz w:val="20"/>
                <w:szCs w:val="20"/>
              </w:rPr>
              <w:t xml:space="preserve">, Augusta Sinapi, Giuseppe de </w:t>
            </w:r>
            <w:proofErr w:type="spellStart"/>
            <w:r w:rsidRPr="00FC2544">
              <w:rPr>
                <w:rFonts w:ascii="Times New Roman" w:hAnsi="Times New Roman"/>
                <w:sz w:val="20"/>
                <w:szCs w:val="20"/>
              </w:rPr>
              <w:t>Benedittis</w:t>
            </w:r>
            <w:proofErr w:type="spellEnd"/>
            <w:r w:rsidRPr="00FC2544">
              <w:rPr>
                <w:rFonts w:ascii="Times New Roman" w:hAnsi="Times New Roman"/>
                <w:sz w:val="20"/>
                <w:szCs w:val="20"/>
              </w:rPr>
              <w:t xml:space="preserve">, </w:t>
            </w:r>
            <w:r w:rsidRPr="00FC2544">
              <w:rPr>
                <w:rFonts w:ascii="Times New Roman" w:hAnsi="Times New Roman"/>
                <w:i/>
                <w:sz w:val="20"/>
                <w:szCs w:val="20"/>
              </w:rPr>
              <w:t>Log In. Technical English for Computer Science and Telecommunications</w:t>
            </w:r>
            <w:r w:rsidRPr="00FC2544">
              <w:rPr>
                <w:rFonts w:ascii="Times New Roman" w:hAnsi="Times New Roman"/>
                <w:sz w:val="20"/>
                <w:szCs w:val="20"/>
              </w:rPr>
              <w:t xml:space="preserve">, Teacher’s Book, </w:t>
            </w:r>
            <w:proofErr w:type="spellStart"/>
            <w:r w:rsidRPr="00FC2544">
              <w:rPr>
                <w:rFonts w:ascii="Times New Roman" w:hAnsi="Times New Roman"/>
                <w:sz w:val="20"/>
                <w:szCs w:val="20"/>
              </w:rPr>
              <w:t>Editore</w:t>
            </w:r>
            <w:proofErr w:type="spellEnd"/>
            <w:r w:rsidRPr="00FC2544">
              <w:rPr>
                <w:rFonts w:ascii="Times New Roman" w:hAnsi="Times New Roman"/>
                <w:sz w:val="20"/>
                <w:szCs w:val="20"/>
              </w:rPr>
              <w:t xml:space="preserve"> Ulrico </w:t>
            </w:r>
            <w:proofErr w:type="spellStart"/>
            <w:r w:rsidRPr="00FC2544">
              <w:rPr>
                <w:rFonts w:ascii="Times New Roman" w:hAnsi="Times New Roman"/>
                <w:sz w:val="20"/>
                <w:szCs w:val="20"/>
              </w:rPr>
              <w:t>Hoepli</w:t>
            </w:r>
            <w:proofErr w:type="spellEnd"/>
            <w:r w:rsidRPr="00FC2544">
              <w:rPr>
                <w:rFonts w:ascii="Times New Roman" w:hAnsi="Times New Roman"/>
                <w:sz w:val="20"/>
                <w:szCs w:val="20"/>
              </w:rPr>
              <w:t>, Milano, 2012;</w:t>
            </w:r>
          </w:p>
          <w:p w:rsidRPr="00FC2544" w:rsidR="00527A47" w:rsidP="00FC2544" w:rsidRDefault="00527A47" w14:paraId="7801A845" w14:textId="77777777">
            <w:pPr>
              <w:spacing w:after="0" w:line="240" w:lineRule="auto"/>
              <w:rPr>
                <w:rFonts w:ascii="Times New Roman" w:hAnsi="Times New Roman"/>
                <w:sz w:val="20"/>
                <w:szCs w:val="20"/>
              </w:rPr>
            </w:pPr>
            <w:r w:rsidRPr="00FC2544">
              <w:rPr>
                <w:rFonts w:ascii="Times New Roman" w:hAnsi="Times New Roman"/>
                <w:sz w:val="20"/>
                <w:szCs w:val="20"/>
              </w:rPr>
              <w:t xml:space="preserve">7. Ronald Carter, Michael McCarthy, Cambridge Grammar of English. </w:t>
            </w:r>
            <w:r w:rsidRPr="00FC2544">
              <w:rPr>
                <w:rFonts w:ascii="Times New Roman" w:hAnsi="Times New Roman"/>
                <w:i/>
                <w:sz w:val="20"/>
                <w:szCs w:val="20"/>
              </w:rPr>
              <w:t>A Comprehensive Guide. Spoken and Written English. Grammar and Usage</w:t>
            </w:r>
            <w:r w:rsidRPr="00FC2544">
              <w:rPr>
                <w:rFonts w:ascii="Times New Roman" w:hAnsi="Times New Roman"/>
                <w:sz w:val="20"/>
                <w:szCs w:val="20"/>
              </w:rPr>
              <w:t>, Cambridge University Press, 2006;</w:t>
            </w:r>
          </w:p>
          <w:p w:rsidRPr="00FC2544" w:rsidR="00527A47" w:rsidP="00FC2544" w:rsidRDefault="00527A47" w14:paraId="7E8D16F8" w14:textId="77777777">
            <w:pPr>
              <w:spacing w:after="0" w:line="240" w:lineRule="auto"/>
              <w:rPr>
                <w:rFonts w:ascii="Times New Roman" w:hAnsi="Times New Roman"/>
                <w:sz w:val="20"/>
                <w:szCs w:val="20"/>
              </w:rPr>
            </w:pPr>
            <w:r w:rsidRPr="00FC2544">
              <w:rPr>
                <w:rFonts w:ascii="Times New Roman" w:hAnsi="Times New Roman"/>
                <w:sz w:val="20"/>
                <w:szCs w:val="20"/>
              </w:rPr>
              <w:t xml:space="preserve">8. Martin </w:t>
            </w:r>
            <w:proofErr w:type="spellStart"/>
            <w:r w:rsidRPr="00FC2544">
              <w:rPr>
                <w:rFonts w:ascii="Times New Roman" w:hAnsi="Times New Roman"/>
                <w:sz w:val="20"/>
                <w:szCs w:val="20"/>
              </w:rPr>
              <w:t>Hewings</w:t>
            </w:r>
            <w:proofErr w:type="spellEnd"/>
            <w:r w:rsidRPr="00FC2544">
              <w:rPr>
                <w:rFonts w:ascii="Times New Roman" w:hAnsi="Times New Roman"/>
                <w:sz w:val="20"/>
                <w:szCs w:val="20"/>
              </w:rPr>
              <w:t xml:space="preserve">, </w:t>
            </w:r>
            <w:r w:rsidRPr="00FC2544">
              <w:rPr>
                <w:rFonts w:ascii="Times New Roman" w:hAnsi="Times New Roman"/>
                <w:i/>
                <w:sz w:val="20"/>
                <w:szCs w:val="20"/>
              </w:rPr>
              <w:t>Advanced Grammar in Use</w:t>
            </w:r>
            <w:r w:rsidRPr="00FC2544">
              <w:rPr>
                <w:rFonts w:ascii="Times New Roman" w:hAnsi="Times New Roman"/>
                <w:sz w:val="20"/>
                <w:szCs w:val="20"/>
              </w:rPr>
              <w:t>, Second Edition, Cambridge University Press, 2005;</w:t>
            </w:r>
          </w:p>
          <w:p w:rsidRPr="00FC2544" w:rsidR="00527A47" w:rsidP="00FC2544" w:rsidRDefault="00527A47" w14:paraId="7039B04F" w14:textId="77777777">
            <w:pPr>
              <w:spacing w:after="0" w:line="240" w:lineRule="auto"/>
              <w:rPr>
                <w:rFonts w:ascii="Times New Roman" w:hAnsi="Times New Roman"/>
                <w:sz w:val="20"/>
                <w:szCs w:val="20"/>
              </w:rPr>
            </w:pPr>
            <w:r w:rsidRPr="00FC2544">
              <w:rPr>
                <w:rFonts w:ascii="Times New Roman" w:hAnsi="Times New Roman"/>
                <w:sz w:val="20"/>
                <w:szCs w:val="20"/>
              </w:rPr>
              <w:t xml:space="preserve">9. Michael Vince, </w:t>
            </w:r>
            <w:r w:rsidRPr="00FC2544">
              <w:rPr>
                <w:rFonts w:ascii="Times New Roman" w:hAnsi="Times New Roman"/>
                <w:i/>
                <w:sz w:val="20"/>
                <w:szCs w:val="20"/>
              </w:rPr>
              <w:t>Macmillan English Grammar in Context</w:t>
            </w:r>
            <w:r w:rsidRPr="00FC2544">
              <w:rPr>
                <w:rFonts w:ascii="Times New Roman" w:hAnsi="Times New Roman"/>
                <w:sz w:val="20"/>
                <w:szCs w:val="20"/>
              </w:rPr>
              <w:t>, Advanced, Macmillan, 2008;</w:t>
            </w:r>
          </w:p>
          <w:p w:rsidRPr="00FC2544" w:rsidR="00527A47" w:rsidP="00FC2544" w:rsidRDefault="00527A47" w14:paraId="4731E140" w14:textId="2118BAC9">
            <w:pPr>
              <w:spacing w:after="0" w:line="240" w:lineRule="auto"/>
              <w:rPr>
                <w:rFonts w:ascii="Times New Roman" w:hAnsi="Times New Roman"/>
                <w:sz w:val="20"/>
                <w:szCs w:val="20"/>
              </w:rPr>
            </w:pPr>
            <w:r w:rsidRPr="00FC2544">
              <w:rPr>
                <w:rFonts w:ascii="Times New Roman" w:hAnsi="Times New Roman"/>
                <w:sz w:val="20"/>
                <w:szCs w:val="20"/>
              </w:rPr>
              <w:t xml:space="preserve">10. John Swales, Christine Feak, </w:t>
            </w:r>
            <w:r w:rsidRPr="00FC2544">
              <w:rPr>
                <w:rFonts w:ascii="Times New Roman" w:hAnsi="Times New Roman"/>
                <w:i/>
                <w:sz w:val="20"/>
                <w:szCs w:val="20"/>
              </w:rPr>
              <w:t>Academic Writing for Graduate Students, Essential Tasks and Skills</w:t>
            </w:r>
            <w:r w:rsidRPr="00FC2544">
              <w:rPr>
                <w:rFonts w:ascii="Times New Roman" w:hAnsi="Times New Roman"/>
                <w:sz w:val="20"/>
                <w:szCs w:val="20"/>
              </w:rPr>
              <w:t>, Third edition, Michigan ELT, 2012;</w:t>
            </w:r>
          </w:p>
          <w:p w:rsidRPr="00FC2544" w:rsidR="00527A47" w:rsidP="00FC2544" w:rsidRDefault="00527A47" w14:paraId="7B0C1E53" w14:textId="58DE0A93">
            <w:pPr>
              <w:spacing w:after="0" w:line="240" w:lineRule="auto"/>
              <w:rPr>
                <w:rFonts w:ascii="Times New Roman" w:hAnsi="Times New Roman"/>
                <w:sz w:val="20"/>
                <w:szCs w:val="20"/>
                <w:u w:val="single"/>
              </w:rPr>
            </w:pPr>
            <w:r w:rsidRPr="00FC2544">
              <w:rPr>
                <w:rFonts w:ascii="Times New Roman" w:hAnsi="Times New Roman"/>
                <w:sz w:val="20"/>
                <w:szCs w:val="20"/>
              </w:rPr>
              <w:t>1</w:t>
            </w:r>
            <w:r w:rsidR="00DC372D">
              <w:rPr>
                <w:rFonts w:ascii="Times New Roman" w:hAnsi="Times New Roman"/>
                <w:sz w:val="20"/>
                <w:szCs w:val="20"/>
              </w:rPr>
              <w:t>0</w:t>
            </w:r>
            <w:r w:rsidRPr="00FC2544">
              <w:rPr>
                <w:rFonts w:ascii="Times New Roman" w:hAnsi="Times New Roman"/>
                <w:sz w:val="20"/>
                <w:szCs w:val="20"/>
              </w:rPr>
              <w:t xml:space="preserve">. </w:t>
            </w:r>
            <w:hyperlink w:history="1" r:id="rId8">
              <w:r w:rsidRPr="00FC2544">
                <w:rPr>
                  <w:rStyle w:val="Hyperlink"/>
                  <w:rFonts w:ascii="Times New Roman" w:hAnsi="Times New Roman"/>
                  <w:sz w:val="20"/>
                  <w:szCs w:val="20"/>
                </w:rPr>
                <w:t>www.ted.com</w:t>
              </w:r>
            </w:hyperlink>
          </w:p>
          <w:p w:rsidRPr="00FC2544" w:rsidR="00667581" w:rsidP="00FC2544" w:rsidRDefault="00DC372D" w14:paraId="226BC342" w14:textId="6C475FBE">
            <w:pPr>
              <w:spacing w:after="0" w:line="240" w:lineRule="auto"/>
              <w:rPr>
                <w:rFonts w:ascii="Times New Roman" w:hAnsi="Times New Roman"/>
                <w:sz w:val="20"/>
                <w:szCs w:val="20"/>
              </w:rPr>
            </w:pPr>
            <w:r w:rsidRPr="00FC2544">
              <w:rPr>
                <w:rFonts w:ascii="Times New Roman" w:hAnsi="Times New Roman"/>
                <w:sz w:val="20"/>
                <w:szCs w:val="20"/>
              </w:rPr>
              <w:t xml:space="preserve"> </w:t>
            </w:r>
          </w:p>
        </w:tc>
      </w:tr>
    </w:tbl>
    <w:p w:rsidRPr="00FC2544" w:rsidR="00667581" w:rsidP="00FC2544" w:rsidRDefault="00667581" w14:paraId="44E871BC" w14:textId="77777777">
      <w:pPr>
        <w:pStyle w:val="CM21"/>
        <w:jc w:val="both"/>
        <w:rPr>
          <w:color w:val="auto"/>
          <w:sz w:val="20"/>
          <w:lang w:val="en-GB"/>
        </w:rPr>
      </w:pPr>
    </w:p>
    <w:p w:rsidRPr="00FC2544" w:rsidR="00667581" w:rsidP="00FC2544" w:rsidRDefault="00667581" w14:paraId="66E73F26" w14:textId="77777777">
      <w:pPr>
        <w:pStyle w:val="Heading1"/>
        <w:spacing w:before="0" w:line="240" w:lineRule="auto"/>
        <w:jc w:val="both"/>
        <w:rPr>
          <w:rFonts w:ascii="Times New Roman" w:hAnsi="Times New Roman"/>
          <w:color w:val="auto"/>
          <w:sz w:val="20"/>
          <w:szCs w:val="20"/>
          <w:lang w:val="en-GB"/>
        </w:rPr>
      </w:pPr>
      <w:r w:rsidRPr="00FC2544">
        <w:rPr>
          <w:rFonts w:ascii="Times New Roman" w:hAnsi="Times New Roman"/>
          <w:color w:val="auto"/>
          <w:sz w:val="20"/>
          <w:szCs w:val="20"/>
          <w:lang w:val="en-GB" w:eastAsia="ro-RO"/>
        </w:rPr>
        <w:lastRenderedPageBreak/>
        <w:t xml:space="preserve">9. </w:t>
      </w:r>
      <w:r w:rsidRPr="00FC2544" w:rsidR="00DB22C4">
        <w:rPr>
          <w:rFonts w:ascii="Times New Roman" w:hAnsi="Times New Roman"/>
          <w:color w:val="auto"/>
          <w:sz w:val="20"/>
          <w:szCs w:val="20"/>
          <w:lang w:val="en-GB" w:eastAsia="ro-RO"/>
        </w:rPr>
        <w:t>Validating</w:t>
      </w:r>
      <w:r w:rsidRPr="00FC2544">
        <w:rPr>
          <w:rFonts w:ascii="Times New Roman" w:hAnsi="Times New Roman"/>
          <w:color w:val="auto"/>
          <w:sz w:val="20"/>
          <w:szCs w:val="20"/>
          <w:lang w:val="en-GB" w:eastAsia="ro-RO"/>
        </w:rPr>
        <w:t xml:space="preserve"> </w:t>
      </w:r>
      <w:r w:rsidRPr="00FC2544" w:rsidR="002717A4">
        <w:rPr>
          <w:rFonts w:ascii="Times New Roman" w:hAnsi="Times New Roman"/>
          <w:color w:val="auto"/>
          <w:sz w:val="20"/>
          <w:szCs w:val="20"/>
          <w:lang w:val="en-GB" w:eastAsia="ro-RO"/>
        </w:rPr>
        <w:t xml:space="preserve">course </w:t>
      </w:r>
      <w:r w:rsidRPr="00FC2544">
        <w:rPr>
          <w:rFonts w:ascii="Times New Roman" w:hAnsi="Times New Roman"/>
          <w:color w:val="auto"/>
          <w:sz w:val="20"/>
          <w:szCs w:val="20"/>
          <w:lang w:val="en-GB" w:eastAsia="ro-RO"/>
        </w:rPr>
        <w:t>content</w:t>
      </w:r>
      <w:r w:rsidRPr="00FC2544" w:rsidR="002717A4">
        <w:rPr>
          <w:rFonts w:ascii="Times New Roman" w:hAnsi="Times New Roman"/>
          <w:color w:val="auto"/>
          <w:sz w:val="20"/>
          <w:szCs w:val="20"/>
          <w:lang w:val="en-GB" w:eastAsia="ro-RO"/>
        </w:rPr>
        <w:t>s</w:t>
      </w:r>
      <w:r w:rsidRPr="00FC2544" w:rsidR="00DB22C4">
        <w:rPr>
          <w:rFonts w:ascii="Times New Roman" w:hAnsi="Times New Roman"/>
          <w:color w:val="auto"/>
          <w:sz w:val="20"/>
          <w:szCs w:val="20"/>
          <w:lang w:val="en-GB" w:eastAsia="ro-RO"/>
        </w:rPr>
        <w:t xml:space="preserve"> based on</w:t>
      </w:r>
      <w:r w:rsidRPr="00FC2544">
        <w:rPr>
          <w:rFonts w:ascii="Times New Roman" w:hAnsi="Times New Roman"/>
          <w:color w:val="auto"/>
          <w:sz w:val="20"/>
          <w:szCs w:val="20"/>
          <w:lang w:val="en-GB" w:eastAsia="ro-RO"/>
        </w:rPr>
        <w:t xml:space="preserve"> </w:t>
      </w:r>
      <w:r w:rsidRPr="00FC2544" w:rsidR="00DB22C4">
        <w:rPr>
          <w:rFonts w:ascii="Times New Roman" w:hAnsi="Times New Roman"/>
          <w:color w:val="auto"/>
          <w:sz w:val="20"/>
          <w:szCs w:val="20"/>
          <w:lang w:val="en-GB" w:eastAsia="ro-RO"/>
        </w:rPr>
        <w:t xml:space="preserve">the </w:t>
      </w:r>
      <w:r w:rsidRPr="00FC2544">
        <w:rPr>
          <w:rFonts w:ascii="Times New Roman" w:hAnsi="Times New Roman"/>
          <w:color w:val="auto"/>
          <w:sz w:val="20"/>
          <w:szCs w:val="20"/>
          <w:lang w:val="en-GB" w:eastAsia="ro-RO"/>
        </w:rPr>
        <w:t xml:space="preserve">expectations </w:t>
      </w:r>
      <w:r w:rsidRPr="00FC2544" w:rsidR="002717A4">
        <w:rPr>
          <w:rFonts w:ascii="Times New Roman" w:hAnsi="Times New Roman"/>
          <w:color w:val="auto"/>
          <w:sz w:val="20"/>
          <w:szCs w:val="20"/>
          <w:lang w:val="en-GB" w:eastAsia="ro-RO"/>
        </w:rPr>
        <w:t>of</w:t>
      </w:r>
      <w:r w:rsidRPr="00FC2544">
        <w:rPr>
          <w:rFonts w:ascii="Times New Roman" w:hAnsi="Times New Roman"/>
          <w:color w:val="auto"/>
          <w:sz w:val="20"/>
          <w:szCs w:val="20"/>
          <w:lang w:val="en-GB" w:eastAsia="ro-RO"/>
        </w:rPr>
        <w:t xml:space="preserve"> epistemic communit</w:t>
      </w:r>
      <w:r w:rsidRPr="00FC2544" w:rsidR="002717A4">
        <w:rPr>
          <w:rFonts w:ascii="Times New Roman" w:hAnsi="Times New Roman"/>
          <w:color w:val="auto"/>
          <w:sz w:val="20"/>
          <w:szCs w:val="20"/>
          <w:lang w:val="en-GB" w:eastAsia="ro-RO"/>
        </w:rPr>
        <w:t>ies</w:t>
      </w:r>
      <w:r w:rsidRPr="00FC2544">
        <w:rPr>
          <w:rFonts w:ascii="Times New Roman" w:hAnsi="Times New Roman"/>
          <w:color w:val="auto"/>
          <w:sz w:val="20"/>
          <w:szCs w:val="20"/>
          <w:lang w:val="en-GB" w:eastAsia="ro-RO"/>
        </w:rPr>
        <w:t xml:space="preserve">, professional associations and of </w:t>
      </w:r>
      <w:r w:rsidRPr="00FC2544" w:rsidR="002717A4">
        <w:rPr>
          <w:rFonts w:ascii="Times New Roman" w:hAnsi="Times New Roman"/>
          <w:color w:val="auto"/>
          <w:sz w:val="20"/>
          <w:szCs w:val="20"/>
          <w:lang w:val="en-GB" w:eastAsia="ro-RO"/>
        </w:rPr>
        <w:t>potential</w:t>
      </w:r>
      <w:r w:rsidRPr="00FC2544">
        <w:rPr>
          <w:rFonts w:ascii="Times New Roman" w:hAnsi="Times New Roman"/>
          <w:color w:val="auto"/>
          <w:sz w:val="20"/>
          <w:szCs w:val="20"/>
          <w:lang w:val="en-GB" w:eastAsia="ro-RO"/>
        </w:rPr>
        <w:t xml:space="preserve"> employers</w:t>
      </w:r>
      <w:r w:rsidRPr="00FC2544" w:rsidR="002717A4">
        <w:rPr>
          <w:rFonts w:ascii="Times New Roman" w:hAnsi="Times New Roman"/>
          <w:color w:val="auto"/>
          <w:sz w:val="20"/>
          <w:szCs w:val="20"/>
          <w:lang w:val="en-GB" w:eastAsia="ro-RO"/>
        </w:rPr>
        <w:t xml:space="preserve"> rel</w:t>
      </w:r>
      <w:r w:rsidRPr="00FC2544" w:rsidR="00692AC1">
        <w:rPr>
          <w:rFonts w:ascii="Times New Roman" w:hAnsi="Times New Roman"/>
          <w:color w:val="auto"/>
          <w:sz w:val="20"/>
          <w:szCs w:val="20"/>
          <w:lang w:val="en-GB" w:eastAsia="ro-RO"/>
        </w:rPr>
        <w:t>ated</w:t>
      </w:r>
      <w:r w:rsidRPr="00FC2544" w:rsidR="002717A4">
        <w:rPr>
          <w:rFonts w:ascii="Times New Roman" w:hAnsi="Times New Roman"/>
          <w:color w:val="auto"/>
          <w:sz w:val="20"/>
          <w:szCs w:val="20"/>
          <w:lang w:val="en-GB" w:eastAsia="ro-RO"/>
        </w:rPr>
        <w:t xml:space="preserve"> to</w:t>
      </w:r>
      <w:r w:rsidRPr="00FC2544">
        <w:rPr>
          <w:rFonts w:ascii="Times New Roman" w:hAnsi="Times New Roman"/>
          <w:color w:val="auto"/>
          <w:sz w:val="20"/>
          <w:szCs w:val="20"/>
          <w:lang w:val="en-GB" w:eastAsia="ro-RO"/>
        </w:rPr>
        <w:t xml:space="preserve"> the </w:t>
      </w:r>
      <w:r w:rsidRPr="00FC2544" w:rsidR="002717A4">
        <w:rPr>
          <w:rFonts w:ascii="Times New Roman" w:hAnsi="Times New Roman"/>
          <w:color w:val="auto"/>
          <w:sz w:val="20"/>
          <w:szCs w:val="20"/>
          <w:lang w:val="en-GB" w:eastAsia="ro-RO"/>
        </w:rPr>
        <w:t>field of study</w:t>
      </w:r>
      <w:r w:rsidRPr="00FC2544">
        <w:rPr>
          <w:rFonts w:ascii="Times New Roman" w:hAnsi="Times New Roman"/>
          <w:color w:val="auto"/>
          <w:sz w:val="20"/>
          <w:szCs w:val="20"/>
          <w:lang w:val="en-GB" w:eastAsia="ro-RO"/>
        </w:rPr>
        <w:t>.</w:t>
      </w:r>
    </w:p>
    <w:p w:rsidRPr="00FC2544" w:rsidR="00667581" w:rsidP="00FC2544" w:rsidRDefault="00667581" w14:paraId="144A5D2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FC2544" w:rsidR="00667581" w:rsidTr="00CB52CE" w14:paraId="6EAF237D" w14:textId="77777777">
        <w:trPr>
          <w:trHeight w:val="310"/>
        </w:trPr>
        <w:tc>
          <w:tcPr>
            <w:tcW w:w="5000" w:type="pct"/>
            <w:shd w:val="clear" w:color="auto" w:fill="auto"/>
          </w:tcPr>
          <w:p w:rsidRPr="00FC2544" w:rsidR="00667581" w:rsidP="00FC2544" w:rsidRDefault="00523180" w14:paraId="741C2B3C" w14:textId="77777777">
            <w:pPr>
              <w:spacing w:after="0" w:line="240" w:lineRule="auto"/>
              <w:jc w:val="both"/>
              <w:rPr>
                <w:rFonts w:ascii="Times New Roman" w:hAnsi="Times New Roman"/>
                <w:sz w:val="20"/>
                <w:szCs w:val="20"/>
                <w:lang w:eastAsia="ro-RO"/>
              </w:rPr>
            </w:pPr>
            <w:r w:rsidRPr="00FC2544">
              <w:rPr>
                <w:rFonts w:ascii="Times New Roman" w:hAnsi="Times New Roman"/>
                <w:sz w:val="20"/>
                <w:szCs w:val="20"/>
                <w:lang w:eastAsia="ro-RO"/>
              </w:rPr>
              <w:t>International</w:t>
            </w:r>
            <w:r w:rsidRPr="00FC2544" w:rsidR="00D0488D">
              <w:rPr>
                <w:rFonts w:ascii="Times New Roman" w:hAnsi="Times New Roman"/>
                <w:sz w:val="20"/>
                <w:szCs w:val="20"/>
                <w:lang w:eastAsia="ro-RO"/>
              </w:rPr>
              <w:t xml:space="preserve"> and European l</w:t>
            </w:r>
            <w:r w:rsidRPr="00FC2544" w:rsidR="009131EA">
              <w:rPr>
                <w:rFonts w:ascii="Times New Roman" w:hAnsi="Times New Roman"/>
                <w:sz w:val="20"/>
                <w:szCs w:val="20"/>
                <w:lang w:eastAsia="ro-RO"/>
              </w:rPr>
              <w:t>anguage</w:t>
            </w:r>
            <w:r w:rsidRPr="00FC2544"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FC2544" w:rsidR="00117995" w:rsidP="00FC2544"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sidRPr="00FC2544">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FC2544"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FC2544" w:rsidR="00117995">
              <w:rPr>
                <w:rFonts w:ascii="Times New Roman" w:hAnsi="Times New Roman"/>
                <w:bCs/>
                <w:sz w:val="20"/>
                <w:szCs w:val="20"/>
                <w:lang w:val="ro-RO"/>
              </w:rPr>
              <w:t>Timişoara, Iaşi, Tîrgu-Mureş, Alba Iulia, Oradea etc.</w:t>
            </w:r>
          </w:p>
          <w:p w:rsidRPr="00FC2544" w:rsidR="00B80AC4" w:rsidP="00FC254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sidRPr="00FC2544">
              <w:rPr>
                <w:rFonts w:ascii="Times New Roman" w:hAnsi="Times New Roman"/>
                <w:sz w:val="20"/>
                <w:szCs w:val="20"/>
                <w:lang w:eastAsia="ro-RO"/>
              </w:rPr>
              <w:t>abroad (particular</w:t>
            </w:r>
            <w:r w:rsidRPr="00FC2544" w:rsidR="00234E80">
              <w:rPr>
                <w:rFonts w:ascii="Times New Roman" w:hAnsi="Times New Roman"/>
                <w:sz w:val="20"/>
                <w:szCs w:val="20"/>
                <w:lang w:eastAsia="ro-RO"/>
              </w:rPr>
              <w:t>ly regarding</w:t>
            </w:r>
            <w:r w:rsidRPr="00FC2544">
              <w:rPr>
                <w:rFonts w:ascii="Times New Roman" w:hAnsi="Times New Roman"/>
                <w:sz w:val="20"/>
                <w:szCs w:val="20"/>
                <w:lang w:eastAsia="ro-RO"/>
              </w:rPr>
              <w:t xml:space="preserve"> </w:t>
            </w:r>
            <w:r w:rsidRPr="00FC2544"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FC2544" w:rsidR="00234E80">
              <w:rPr>
                <w:rFonts w:ascii="Times New Roman" w:hAnsi="Times New Roman"/>
                <w:bCs/>
                <w:sz w:val="20"/>
                <w:szCs w:val="20"/>
                <w:lang w:val="ro-RO"/>
              </w:rPr>
              <w:t>Washington, North Carolina, Southampton, Darmouth, Essex, Leeds, Graz, Central European University, etc.</w:t>
            </w:r>
          </w:p>
          <w:p w:rsidRPr="00FC2544" w:rsidR="00234E80" w:rsidP="00FC2544" w:rsidRDefault="00234E80" w14:paraId="50D3306E" w14:textId="77777777">
            <w:pPr>
              <w:spacing w:after="0" w:line="240" w:lineRule="auto"/>
              <w:jc w:val="both"/>
              <w:rPr>
                <w:rFonts w:ascii="Times New Roman" w:hAnsi="Times New Roman"/>
                <w:sz w:val="20"/>
                <w:szCs w:val="20"/>
                <w:lang w:eastAsia="ro-RO"/>
              </w:rPr>
            </w:pPr>
            <w:r w:rsidRPr="00FC2544">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FC2544" w:rsidR="00A04A8F">
              <w:rPr>
                <w:rFonts w:ascii="Times New Roman" w:hAnsi="Times New Roman"/>
                <w:sz w:val="20"/>
                <w:szCs w:val="20"/>
                <w:lang w:eastAsia="ro-RO"/>
              </w:rPr>
              <w:t xml:space="preserve">in the context of higher education internationalization. </w:t>
            </w:r>
          </w:p>
        </w:tc>
      </w:tr>
    </w:tbl>
    <w:p w:rsidRPr="00FC2544" w:rsidR="00667581" w:rsidP="00FC2544" w:rsidRDefault="00667581" w14:paraId="738610EB" w14:textId="77777777">
      <w:pPr>
        <w:spacing w:after="0" w:line="240" w:lineRule="auto"/>
        <w:jc w:val="both"/>
        <w:rPr>
          <w:rFonts w:ascii="Times New Roman" w:hAnsi="Times New Roman"/>
          <w:sz w:val="20"/>
          <w:szCs w:val="20"/>
          <w:lang w:val="en-GB"/>
        </w:rPr>
      </w:pPr>
    </w:p>
    <w:p w:rsidRPr="00FC2544" w:rsidR="00667581" w:rsidP="00FC2544"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FC2544">
        <w:rPr>
          <w:rFonts w:ascii="Times New Roman" w:hAnsi="Times New Roman" w:eastAsia="Lucida Sans Unicode"/>
          <w:color w:val="auto"/>
          <w:sz w:val="20"/>
          <w:szCs w:val="20"/>
          <w:lang w:val="en-GB"/>
        </w:rPr>
        <w:t>10. Assessment (examination)</w:t>
      </w:r>
    </w:p>
    <w:p w:rsidRPr="00FC2544" w:rsidR="00667581" w:rsidP="00FC2544" w:rsidRDefault="00667581" w14:paraId="637805D2"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FC2544" w:rsidR="00667581" w:rsidTr="00CB52CE" w14:paraId="0E41D2C8" w14:textId="77777777">
        <w:trPr>
          <w:trHeight w:val="440"/>
        </w:trPr>
        <w:tc>
          <w:tcPr>
            <w:tcW w:w="836" w:type="pct"/>
            <w:shd w:val="clear" w:color="auto" w:fill="auto"/>
          </w:tcPr>
          <w:p w:rsidRPr="00FC2544" w:rsidR="00667581" w:rsidP="00FC2544" w:rsidRDefault="00667581" w14:paraId="71A02E36" w14:textId="77777777">
            <w:pPr>
              <w:pStyle w:val="Default"/>
              <w:keepNext/>
              <w:widowControl/>
              <w:rPr>
                <w:color w:val="auto"/>
                <w:lang w:val="en-GB" w:eastAsia="ro-RO"/>
              </w:rPr>
            </w:pPr>
            <w:r w:rsidRPr="00FC2544">
              <w:rPr>
                <w:color w:val="auto"/>
                <w:lang w:val="en-GB" w:eastAsia="ro-RO"/>
              </w:rPr>
              <w:t>Type of activity</w:t>
            </w:r>
          </w:p>
        </w:tc>
        <w:tc>
          <w:tcPr>
            <w:tcW w:w="1898" w:type="pct"/>
            <w:shd w:val="clear" w:color="auto" w:fill="auto"/>
          </w:tcPr>
          <w:p w:rsidRPr="00FC2544" w:rsidR="00667581" w:rsidP="00FC2544" w:rsidRDefault="00667581" w14:paraId="714302F5" w14:textId="77777777">
            <w:pPr>
              <w:pStyle w:val="Default"/>
              <w:keepNext/>
              <w:widowControl/>
              <w:rPr>
                <w:color w:val="auto"/>
                <w:lang w:val="en-GB" w:eastAsia="ro-RO"/>
              </w:rPr>
            </w:pPr>
            <w:r w:rsidRPr="00FC2544">
              <w:rPr>
                <w:color w:val="auto"/>
                <w:lang w:val="en-GB" w:eastAsia="ro-RO"/>
              </w:rPr>
              <w:t xml:space="preserve">10.1 Assessment criteria </w:t>
            </w:r>
          </w:p>
        </w:tc>
        <w:tc>
          <w:tcPr>
            <w:tcW w:w="1459" w:type="pct"/>
            <w:shd w:val="clear" w:color="auto" w:fill="auto"/>
          </w:tcPr>
          <w:p w:rsidRPr="00FC2544" w:rsidR="00667581" w:rsidP="00FC2544" w:rsidRDefault="00667581" w14:paraId="1FF41BA1" w14:textId="77777777">
            <w:pPr>
              <w:pStyle w:val="Default"/>
              <w:keepNext/>
              <w:widowControl/>
              <w:rPr>
                <w:color w:val="auto"/>
                <w:lang w:val="en-GB" w:eastAsia="ro-RO"/>
              </w:rPr>
            </w:pPr>
            <w:r w:rsidRPr="00FC2544">
              <w:rPr>
                <w:color w:val="auto"/>
                <w:lang w:val="en-GB" w:eastAsia="ro-RO"/>
              </w:rPr>
              <w:t xml:space="preserve">10.2 Assessment methods </w:t>
            </w:r>
          </w:p>
        </w:tc>
        <w:tc>
          <w:tcPr>
            <w:tcW w:w="807" w:type="pct"/>
            <w:shd w:val="clear" w:color="auto" w:fill="auto"/>
          </w:tcPr>
          <w:p w:rsidRPr="00FC2544" w:rsidR="00667581" w:rsidP="00FC2544" w:rsidRDefault="00667581" w14:paraId="152FBEC4" w14:textId="77777777">
            <w:pPr>
              <w:pStyle w:val="Default"/>
              <w:keepNext/>
              <w:widowControl/>
              <w:rPr>
                <w:color w:val="auto"/>
                <w:lang w:val="en-GB" w:eastAsia="ro-RO"/>
              </w:rPr>
            </w:pPr>
            <w:r w:rsidRPr="00FC2544">
              <w:rPr>
                <w:color w:val="auto"/>
                <w:lang w:val="en-GB" w:eastAsia="ro-RO"/>
              </w:rPr>
              <w:t xml:space="preserve">10.3 Weight in the final grade </w:t>
            </w:r>
          </w:p>
        </w:tc>
      </w:tr>
      <w:tr w:rsidRPr="00FC2544" w:rsidR="00667581" w:rsidTr="00527A47" w14:paraId="304D4392" w14:textId="77777777">
        <w:trPr>
          <w:trHeight w:val="342"/>
        </w:trPr>
        <w:tc>
          <w:tcPr>
            <w:tcW w:w="836" w:type="pct"/>
            <w:shd w:val="clear" w:color="auto" w:fill="auto"/>
          </w:tcPr>
          <w:p w:rsidRPr="00FC2544" w:rsidR="00667581" w:rsidP="00FC2544" w:rsidRDefault="00667581" w14:paraId="59A6538A" w14:textId="77777777">
            <w:pPr>
              <w:pStyle w:val="Default"/>
              <w:rPr>
                <w:color w:val="auto"/>
                <w:lang w:val="en-GB" w:eastAsia="ro-RO"/>
              </w:rPr>
            </w:pPr>
            <w:r w:rsidRPr="00FC2544">
              <w:rPr>
                <w:color w:val="auto"/>
                <w:lang w:val="en-GB" w:eastAsia="ro-RO"/>
              </w:rPr>
              <w:t xml:space="preserve">10.4 </w:t>
            </w:r>
            <w:r w:rsidRPr="00FC2544" w:rsidR="00621A11">
              <w:rPr>
                <w:color w:val="auto"/>
                <w:lang w:val="en-GB" w:eastAsia="ro-RO"/>
              </w:rPr>
              <w:t>Lecture</w:t>
            </w:r>
          </w:p>
        </w:tc>
        <w:tc>
          <w:tcPr>
            <w:tcW w:w="1898" w:type="pct"/>
            <w:shd w:val="clear" w:color="auto" w:fill="auto"/>
          </w:tcPr>
          <w:p w:rsidRPr="00FC2544" w:rsidR="00667581" w:rsidP="00FC2544" w:rsidRDefault="00667581" w14:paraId="463F29E8" w14:textId="77777777">
            <w:pPr>
              <w:spacing w:after="0" w:line="240" w:lineRule="auto"/>
              <w:rPr>
                <w:rFonts w:ascii="Times New Roman" w:hAnsi="Times New Roman"/>
                <w:sz w:val="20"/>
                <w:szCs w:val="20"/>
                <w:lang w:eastAsia="ro-RO"/>
              </w:rPr>
            </w:pPr>
          </w:p>
        </w:tc>
        <w:tc>
          <w:tcPr>
            <w:tcW w:w="1459" w:type="pct"/>
            <w:shd w:val="clear" w:color="auto" w:fill="auto"/>
          </w:tcPr>
          <w:p w:rsidRPr="00FC2544" w:rsidR="00667581" w:rsidP="00FC2544" w:rsidRDefault="00667581" w14:paraId="3B7B4B86" w14:textId="77777777">
            <w:pPr>
              <w:pStyle w:val="Default"/>
              <w:rPr>
                <w:color w:val="auto"/>
                <w:lang w:val="en-GB" w:eastAsia="ro-RO"/>
              </w:rPr>
            </w:pPr>
          </w:p>
        </w:tc>
        <w:tc>
          <w:tcPr>
            <w:tcW w:w="807" w:type="pct"/>
            <w:shd w:val="clear" w:color="auto" w:fill="auto"/>
          </w:tcPr>
          <w:p w:rsidRPr="00FC2544" w:rsidR="00667581" w:rsidP="00FC2544" w:rsidRDefault="00667581" w14:paraId="3A0FF5F2" w14:textId="77777777">
            <w:pPr>
              <w:pStyle w:val="Default"/>
              <w:rPr>
                <w:color w:val="auto"/>
                <w:lang w:val="en-GB" w:eastAsia="ro-RO"/>
              </w:rPr>
            </w:pPr>
          </w:p>
        </w:tc>
      </w:tr>
      <w:tr w:rsidRPr="00FC2544" w:rsidR="00667581" w:rsidTr="00667581" w14:paraId="2D0CE501" w14:textId="77777777">
        <w:trPr>
          <w:trHeight w:val="739"/>
        </w:trPr>
        <w:tc>
          <w:tcPr>
            <w:tcW w:w="836" w:type="pct"/>
            <w:shd w:val="clear" w:color="auto" w:fill="auto"/>
          </w:tcPr>
          <w:p w:rsidRPr="00FC2544" w:rsidR="00667581" w:rsidP="00FC2544" w:rsidRDefault="00667581" w14:paraId="02DEACCB" w14:textId="77777777">
            <w:pPr>
              <w:pStyle w:val="Default"/>
              <w:rPr>
                <w:color w:val="auto"/>
                <w:lang w:val="en-GB" w:eastAsia="ro-RO"/>
              </w:rPr>
            </w:pPr>
            <w:r w:rsidRPr="00FC2544">
              <w:rPr>
                <w:color w:val="auto"/>
                <w:lang w:val="en-GB" w:eastAsia="ro-RO"/>
              </w:rPr>
              <w:t>10.5 Seminar</w:t>
            </w:r>
          </w:p>
        </w:tc>
        <w:tc>
          <w:tcPr>
            <w:tcW w:w="1898" w:type="pct"/>
            <w:shd w:val="clear" w:color="auto" w:fill="auto"/>
          </w:tcPr>
          <w:p w:rsidRPr="00FC2544" w:rsidR="004E58C3" w:rsidP="00FC2544" w:rsidRDefault="004E58C3" w14:paraId="652191BE" w14:textId="77777777">
            <w:pPr>
              <w:pStyle w:val="ListParagraph"/>
              <w:numPr>
                <w:ilvl w:val="0"/>
                <w:numId w:val="15"/>
              </w:numPr>
              <w:spacing w:after="0" w:line="240" w:lineRule="auto"/>
              <w:rPr>
                <w:rFonts w:ascii="Times New Roman" w:hAnsi="Times New Roman"/>
                <w:sz w:val="20"/>
                <w:szCs w:val="20"/>
                <w:lang w:eastAsia="ro-RO"/>
              </w:rPr>
            </w:pPr>
            <w:r w:rsidRPr="00FC2544">
              <w:rPr>
                <w:rFonts w:ascii="Times New Roman" w:hAnsi="Times New Roman"/>
                <w:sz w:val="20"/>
                <w:szCs w:val="20"/>
                <w:lang w:eastAsia="ro-RO"/>
              </w:rPr>
              <w:t>Active participation</w:t>
            </w:r>
          </w:p>
          <w:p w:rsidRPr="00FC2544" w:rsidR="004E58C3" w:rsidP="00FC2544" w:rsidRDefault="004E58C3" w14:paraId="3DA7D754" w14:textId="77777777">
            <w:pPr>
              <w:pStyle w:val="ListParagraph"/>
              <w:numPr>
                <w:ilvl w:val="0"/>
                <w:numId w:val="15"/>
              </w:numPr>
              <w:spacing w:after="0" w:line="240" w:lineRule="auto"/>
              <w:rPr>
                <w:rFonts w:ascii="Times New Roman" w:hAnsi="Times New Roman"/>
                <w:sz w:val="20"/>
                <w:szCs w:val="20"/>
                <w:lang w:eastAsia="ro-RO"/>
              </w:rPr>
            </w:pPr>
            <w:r w:rsidRPr="00FC2544">
              <w:rPr>
                <w:rFonts w:ascii="Times New Roman" w:hAnsi="Times New Roman"/>
                <w:sz w:val="20"/>
                <w:szCs w:val="20"/>
                <w:lang w:eastAsia="ro-RO"/>
              </w:rPr>
              <w:t>Task timing and deadline compliance;</w:t>
            </w:r>
          </w:p>
          <w:p w:rsidRPr="00FC2544" w:rsidR="004E58C3" w:rsidP="00FC2544" w:rsidRDefault="004E58C3" w14:paraId="720026B4" w14:textId="77777777">
            <w:pPr>
              <w:pStyle w:val="ListParagraph"/>
              <w:numPr>
                <w:ilvl w:val="0"/>
                <w:numId w:val="15"/>
              </w:numPr>
              <w:spacing w:after="0" w:line="240" w:lineRule="auto"/>
              <w:rPr>
                <w:rFonts w:ascii="Times New Roman" w:hAnsi="Times New Roman"/>
                <w:sz w:val="20"/>
                <w:szCs w:val="20"/>
                <w:lang w:eastAsia="ro-RO"/>
              </w:rPr>
            </w:pPr>
            <w:r w:rsidRPr="00FC2544">
              <w:rPr>
                <w:rFonts w:ascii="Times New Roman" w:hAnsi="Times New Roman"/>
                <w:sz w:val="20"/>
                <w:szCs w:val="20"/>
                <w:lang w:eastAsia="ro-RO"/>
              </w:rPr>
              <w:t>Ability to employ new specialised vocabulary;</w:t>
            </w:r>
          </w:p>
          <w:p w:rsidRPr="00FC2544" w:rsidR="004E58C3" w:rsidP="00FC2544" w:rsidRDefault="004E58C3" w14:paraId="42F7FA49" w14:textId="77777777">
            <w:pPr>
              <w:pStyle w:val="ListParagraph"/>
              <w:numPr>
                <w:ilvl w:val="0"/>
                <w:numId w:val="15"/>
              </w:numPr>
              <w:spacing w:after="0" w:line="240" w:lineRule="auto"/>
              <w:rPr>
                <w:rFonts w:ascii="Times New Roman" w:hAnsi="Times New Roman"/>
                <w:sz w:val="20"/>
                <w:szCs w:val="20"/>
                <w:lang w:eastAsia="ro-RO"/>
              </w:rPr>
            </w:pPr>
            <w:r w:rsidRPr="00FC2544">
              <w:rPr>
                <w:rFonts w:ascii="Times New Roman" w:hAnsi="Times New Roman"/>
                <w:sz w:val="20"/>
                <w:szCs w:val="20"/>
              </w:rPr>
              <w:t xml:space="preserve">clarity (of expression/ of the demonstration), consistency with the topic, appropriateness and relevance of arguments, and conciseness (oral and written); </w:t>
            </w:r>
          </w:p>
          <w:p w:rsidRPr="00FC2544" w:rsidR="004E58C3" w:rsidP="00FC2544" w:rsidRDefault="004E58C3" w14:paraId="22F9E825" w14:textId="77777777">
            <w:pPr>
              <w:pStyle w:val="ListParagraph"/>
              <w:numPr>
                <w:ilvl w:val="0"/>
                <w:numId w:val="15"/>
              </w:numPr>
              <w:spacing w:after="0" w:line="240" w:lineRule="auto"/>
              <w:rPr>
                <w:rFonts w:ascii="Times New Roman" w:hAnsi="Times New Roman"/>
                <w:sz w:val="20"/>
                <w:szCs w:val="20"/>
                <w:lang w:eastAsia="ro-RO"/>
              </w:rPr>
            </w:pPr>
            <w:r w:rsidRPr="00FC2544">
              <w:rPr>
                <w:rFonts w:ascii="Times New Roman" w:hAnsi="Times New Roman"/>
                <w:sz w:val="20"/>
                <w:szCs w:val="20"/>
                <w:lang w:eastAsia="ro-RO"/>
              </w:rPr>
              <w:t>ability to master specialised language skills and field-specific practices, appropriate discourse and register for academic and high</w:t>
            </w:r>
            <w:r w:rsidRPr="00FC2544" w:rsidR="00EF0283">
              <w:rPr>
                <w:rFonts w:ascii="Times New Roman" w:hAnsi="Times New Roman"/>
                <w:sz w:val="20"/>
                <w:szCs w:val="20"/>
                <w:lang w:eastAsia="ro-RO"/>
              </w:rPr>
              <w:t xml:space="preserve"> profile</w:t>
            </w:r>
            <w:r w:rsidRPr="00FC2544">
              <w:rPr>
                <w:rFonts w:ascii="Times New Roman" w:hAnsi="Times New Roman"/>
                <w:sz w:val="20"/>
                <w:szCs w:val="20"/>
                <w:lang w:eastAsia="ro-RO"/>
              </w:rPr>
              <w:t xml:space="preserve"> audiences</w:t>
            </w:r>
          </w:p>
        </w:tc>
        <w:tc>
          <w:tcPr>
            <w:tcW w:w="1459" w:type="pct"/>
            <w:shd w:val="clear" w:color="auto" w:fill="auto"/>
          </w:tcPr>
          <w:p w:rsidRPr="00FC2544" w:rsidR="00EF0283" w:rsidP="00FC2544" w:rsidRDefault="00EF0283" w14:paraId="5630AD66" w14:textId="77777777">
            <w:pPr>
              <w:pStyle w:val="Default"/>
              <w:rPr>
                <w:color w:val="auto"/>
                <w:lang w:val="en-GB" w:eastAsia="ro-RO"/>
              </w:rPr>
            </w:pPr>
          </w:p>
          <w:p w:rsidRPr="00FC2544" w:rsidR="00667581" w:rsidP="00FC2544" w:rsidRDefault="00EF0283" w14:paraId="40224A87" w14:textId="77777777">
            <w:pPr>
              <w:pStyle w:val="Default"/>
              <w:rPr>
                <w:color w:val="auto"/>
                <w:lang w:val="en-GB" w:eastAsia="ro-RO"/>
              </w:rPr>
            </w:pPr>
            <w:r w:rsidRPr="00FC2544">
              <w:rPr>
                <w:color w:val="auto"/>
                <w:lang w:val="en-GB" w:eastAsia="ro-RO"/>
              </w:rPr>
              <w:t>Final written exam</w:t>
            </w:r>
            <w:r w:rsidRPr="00FC2544" w:rsidR="004E58C3">
              <w:rPr>
                <w:color w:val="auto"/>
                <w:lang w:val="en-GB" w:eastAsia="ro-RO"/>
              </w:rPr>
              <w:t xml:space="preserve"> </w:t>
            </w:r>
          </w:p>
        </w:tc>
        <w:tc>
          <w:tcPr>
            <w:tcW w:w="807" w:type="pct"/>
            <w:shd w:val="clear" w:color="auto" w:fill="auto"/>
          </w:tcPr>
          <w:p w:rsidRPr="00FC2544" w:rsidR="00EF0283" w:rsidP="00FC2544" w:rsidRDefault="00672240" w14:paraId="1008D354" w14:textId="56209BA2">
            <w:pPr>
              <w:pStyle w:val="Default"/>
              <w:rPr>
                <w:color w:val="auto"/>
                <w:lang w:val="en-GB" w:eastAsia="ro-RO"/>
              </w:rPr>
            </w:pPr>
            <w:r>
              <w:rPr>
                <w:color w:val="auto"/>
                <w:lang w:val="en-GB" w:eastAsia="ro-RO"/>
              </w:rPr>
              <w:t>100 %</w:t>
            </w:r>
          </w:p>
        </w:tc>
      </w:tr>
      <w:tr w:rsidRPr="00FC2544" w:rsidR="00667581" w:rsidTr="00CB52CE" w14:paraId="6131892D" w14:textId="77777777">
        <w:trPr>
          <w:trHeight w:val="225"/>
        </w:trPr>
        <w:tc>
          <w:tcPr>
            <w:tcW w:w="5000" w:type="pct"/>
            <w:gridSpan w:val="4"/>
            <w:shd w:val="clear" w:color="auto" w:fill="auto"/>
          </w:tcPr>
          <w:p w:rsidRPr="00FC2544" w:rsidR="00667581" w:rsidP="00FC2544" w:rsidRDefault="00667581" w14:paraId="54AAC969" w14:textId="77777777">
            <w:pPr>
              <w:pStyle w:val="Default"/>
              <w:rPr>
                <w:color w:val="auto"/>
                <w:lang w:val="en-GB" w:eastAsia="ro-RO"/>
              </w:rPr>
            </w:pPr>
            <w:r w:rsidRPr="00FC2544">
              <w:rPr>
                <w:color w:val="auto"/>
                <w:lang w:val="en-GB" w:eastAsia="ro-RO"/>
              </w:rPr>
              <w:t xml:space="preserve">10.6 </w:t>
            </w:r>
            <w:r w:rsidRPr="00FC2544" w:rsidR="00DB22C4">
              <w:rPr>
                <w:color w:val="auto"/>
                <w:lang w:val="en-GB" w:eastAsia="ro-RO"/>
              </w:rPr>
              <w:t>Basic</w:t>
            </w:r>
            <w:r w:rsidRPr="00FC2544">
              <w:rPr>
                <w:color w:val="auto"/>
                <w:lang w:val="en-GB" w:eastAsia="ro-RO"/>
              </w:rPr>
              <w:t xml:space="preserve"> performance standard </w:t>
            </w:r>
          </w:p>
        </w:tc>
      </w:tr>
      <w:tr w:rsidRPr="00FC2544" w:rsidR="00667581" w:rsidTr="00CB52CE" w14:paraId="5C7D9E0F" w14:textId="77777777">
        <w:trPr>
          <w:trHeight w:val="363"/>
        </w:trPr>
        <w:tc>
          <w:tcPr>
            <w:tcW w:w="5000" w:type="pct"/>
            <w:gridSpan w:val="4"/>
            <w:shd w:val="clear" w:color="auto" w:fill="auto"/>
          </w:tcPr>
          <w:p w:rsidRPr="00FC2544" w:rsidR="00667581" w:rsidP="00FC2544" w:rsidRDefault="00B42784" w14:paraId="46AA90D2" w14:textId="77777777">
            <w:pPr>
              <w:pStyle w:val="Default"/>
              <w:rPr>
                <w:color w:val="auto"/>
                <w:lang w:val="en-GB" w:eastAsia="ro-RO"/>
              </w:rPr>
            </w:pPr>
            <w:r w:rsidRPr="00FC2544">
              <w:rPr>
                <w:color w:val="auto"/>
                <w:lang w:val="en-GB" w:eastAsia="ro-RO"/>
              </w:rPr>
              <w:t>Students will be able to:</w:t>
            </w:r>
          </w:p>
          <w:p w:rsidRPr="00FC2544" w:rsidR="00B42784" w:rsidP="00FC2544" w:rsidRDefault="00B42784" w14:paraId="6C48C8BE" w14:textId="7310F2B4">
            <w:pPr>
              <w:pStyle w:val="Default"/>
              <w:rPr>
                <w:color w:val="auto"/>
                <w:lang w:val="en-GB" w:eastAsia="ro-RO"/>
              </w:rPr>
            </w:pPr>
            <w:r w:rsidRPr="00FC2544">
              <w:rPr>
                <w:color w:val="auto"/>
                <w:lang w:val="en-GB" w:eastAsia="ro-RO"/>
              </w:rPr>
              <w:t xml:space="preserve">- use field-specific language tools and strategies </w:t>
            </w:r>
            <w:r w:rsidR="003173F9">
              <w:rPr>
                <w:color w:val="auto"/>
                <w:lang w:val="en-GB" w:eastAsia="ro-RO"/>
              </w:rPr>
              <w:t>to</w:t>
            </w:r>
            <w:r w:rsidRPr="00FC2544">
              <w:rPr>
                <w:color w:val="auto"/>
                <w:lang w:val="en-GB" w:eastAsia="ro-RO"/>
              </w:rPr>
              <w:t xml:space="preserve"> successfully comply with professional and academic communication contexts (Reading, Listening, Speaking and Writing Skills)</w:t>
            </w:r>
          </w:p>
          <w:p w:rsidRPr="00FC2544" w:rsidR="00B42784" w:rsidP="00FC2544" w:rsidRDefault="00B42784" w14:paraId="79E0E305" w14:textId="4FF05777">
            <w:pPr>
              <w:pStyle w:val="Default"/>
              <w:rPr>
                <w:color w:val="auto"/>
                <w:lang w:val="en-GB" w:eastAsia="ro-RO"/>
              </w:rPr>
            </w:pPr>
            <w:r w:rsidRPr="00FC2544">
              <w:rPr>
                <w:color w:val="auto"/>
                <w:lang w:val="en-GB" w:eastAsia="ro-RO"/>
              </w:rPr>
              <w:t xml:space="preserve">- manage information </w:t>
            </w:r>
            <w:r w:rsidR="003173F9">
              <w:rPr>
                <w:color w:val="auto"/>
                <w:lang w:val="en-GB" w:eastAsia="ro-RO"/>
              </w:rPr>
              <w:t>about</w:t>
            </w:r>
            <w:r w:rsidRPr="00FC2544">
              <w:rPr>
                <w:color w:val="auto"/>
                <w:lang w:val="en-GB" w:eastAsia="ro-RO"/>
              </w:rPr>
              <w:t xml:space="preserve"> the resolution of complex tasks in field-specific contexts</w:t>
            </w:r>
          </w:p>
          <w:p w:rsidRPr="00FC2544" w:rsidR="00B42784" w:rsidP="00FC2544" w:rsidRDefault="00B42784" w14:paraId="386055B7" w14:textId="77777777">
            <w:pPr>
              <w:pStyle w:val="Default"/>
              <w:rPr>
                <w:color w:val="auto"/>
                <w:lang w:val="en-GB" w:eastAsia="ro-RO"/>
              </w:rPr>
            </w:pPr>
            <w:r w:rsidRPr="00FC2544">
              <w:rPr>
                <w:color w:val="auto"/>
                <w:lang w:val="en-GB" w:eastAsia="ro-RO"/>
              </w:rPr>
              <w:t>- to explore autonomous learning strategies for vocabulary development as well as for improving writing/speaking skills</w:t>
            </w:r>
          </w:p>
          <w:p w:rsidRPr="00FC2544" w:rsidR="00B42784" w:rsidP="00FC2544" w:rsidRDefault="00B42784" w14:paraId="322EB5A1" w14:textId="52585981">
            <w:pPr>
              <w:pStyle w:val="Default"/>
              <w:rPr>
                <w:color w:val="auto"/>
                <w:lang w:val="en-GB" w:eastAsia="ro-RO"/>
              </w:rPr>
            </w:pPr>
            <w:r w:rsidRPr="00FC2544">
              <w:rPr>
                <w:color w:val="auto"/>
                <w:lang w:val="en-GB" w:eastAsia="ro-RO"/>
              </w:rPr>
              <w:t>- to deliver oral presentations (seminars, debates, workshops)</w:t>
            </w:r>
          </w:p>
          <w:p w:rsidRPr="00FC2544" w:rsidR="00B42784" w:rsidP="00FC2544" w:rsidRDefault="00B42784" w14:paraId="15F643FE" w14:textId="77777777">
            <w:pPr>
              <w:pStyle w:val="Default"/>
              <w:rPr>
                <w:color w:val="auto"/>
                <w:lang w:val="en-GB" w:eastAsia="ro-RO"/>
              </w:rPr>
            </w:pPr>
            <w:r w:rsidRPr="00FC2544">
              <w:rPr>
                <w:color w:val="auto"/>
                <w:lang w:val="en-GB" w:eastAsia="ro-RO"/>
              </w:rPr>
              <w:t>- to participate in individual and group activities that will facilitate professional and academic development</w:t>
            </w:r>
          </w:p>
        </w:tc>
      </w:tr>
      <w:tr w:rsidRPr="00FC2544" w:rsidR="00667581" w:rsidTr="00CB52CE" w14:paraId="39EFBBD7" w14:textId="77777777">
        <w:trPr>
          <w:trHeight w:val="363"/>
        </w:trPr>
        <w:tc>
          <w:tcPr>
            <w:tcW w:w="5000" w:type="pct"/>
            <w:gridSpan w:val="4"/>
            <w:shd w:val="clear" w:color="auto" w:fill="auto"/>
          </w:tcPr>
          <w:p w:rsidRPr="00FC2544" w:rsidR="00B42784" w:rsidP="00FC2544" w:rsidRDefault="00667581" w14:paraId="6F299F13" w14:textId="77777777">
            <w:pPr>
              <w:pStyle w:val="Default"/>
              <w:rPr>
                <w:color w:val="auto"/>
              </w:rPr>
            </w:pPr>
            <w:r w:rsidRPr="00FC2544">
              <w:rPr>
                <w:color w:val="auto"/>
              </w:rPr>
              <w:t xml:space="preserve">Organizational details, exceptional situation management: </w:t>
            </w:r>
          </w:p>
        </w:tc>
      </w:tr>
    </w:tbl>
    <w:p w:rsidRPr="00FC2544" w:rsidR="00667581" w:rsidP="00FC2544" w:rsidRDefault="00667581" w14:paraId="2BA226A1"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FC2544" w:rsidR="00667581" w:rsidTr="3B39C9E7" w14:paraId="6560FACF" w14:textId="77777777">
        <w:trPr>
          <w:cantSplit/>
          <w:trHeight w:val="1069"/>
        </w:trPr>
        <w:tc>
          <w:tcPr>
            <w:tcW w:w="1667" w:type="pct"/>
            <w:shd w:val="clear" w:color="auto" w:fill="auto"/>
            <w:tcMar/>
          </w:tcPr>
          <w:p w:rsidRPr="00FC2544" w:rsidR="00667581" w:rsidP="00FC2544" w:rsidRDefault="00667581" w14:paraId="2CBE40DE" w14:textId="77777777">
            <w:pPr>
              <w:spacing w:after="0" w:line="240" w:lineRule="auto"/>
              <w:contextualSpacing/>
              <w:rPr>
                <w:rFonts w:ascii="Times New Roman" w:hAnsi="Times New Roman"/>
                <w:sz w:val="20"/>
                <w:szCs w:val="20"/>
                <w:lang w:val="en-GB" w:eastAsia="ro-RO"/>
              </w:rPr>
            </w:pPr>
            <w:r w:rsidRPr="50141C3E">
              <w:rPr>
                <w:rFonts w:ascii="Times New Roman" w:hAnsi="Times New Roman"/>
                <w:sz w:val="20"/>
                <w:szCs w:val="20"/>
                <w:lang w:val="en-GB" w:eastAsia="ro-RO"/>
              </w:rPr>
              <w:t xml:space="preserve">Date </w:t>
            </w:r>
          </w:p>
          <w:p w:rsidRPr="00FC2544" w:rsidR="00667581" w:rsidP="50141C3E" w:rsidRDefault="6883BC7B" w14:paraId="02704627" w14:textId="76007438">
            <w:pPr>
              <w:spacing w:after="0" w:line="240" w:lineRule="auto"/>
              <w:contextualSpacing/>
              <w:rPr>
                <w:rFonts w:ascii="Times New Roman" w:hAnsi="Times New Roman" w:eastAsia="Times New Roman"/>
                <w:sz w:val="20"/>
                <w:szCs w:val="20"/>
                <w:lang w:val="en-GB"/>
              </w:rPr>
            </w:pPr>
            <w:r w:rsidRPr="3B39C9E7" w:rsidR="0F5471CE">
              <w:rPr>
                <w:rFonts w:ascii="Times New Roman" w:hAnsi="Times New Roman" w:eastAsia="Times New Roman"/>
                <w:color w:val="000000" w:themeColor="text1" w:themeTint="FF" w:themeShade="FF"/>
                <w:sz w:val="20"/>
                <w:szCs w:val="20"/>
                <w:lang w:val="en-GB"/>
              </w:rPr>
              <w:t>19</w:t>
            </w:r>
            <w:r w:rsidRPr="3B39C9E7" w:rsidR="6883BC7B">
              <w:rPr>
                <w:rFonts w:ascii="Times New Roman" w:hAnsi="Times New Roman" w:eastAsia="Times New Roman"/>
                <w:color w:val="000000" w:themeColor="text1" w:themeTint="FF" w:themeShade="FF"/>
                <w:sz w:val="20"/>
                <w:szCs w:val="20"/>
                <w:lang w:val="en-GB"/>
              </w:rPr>
              <w:t>.0</w:t>
            </w:r>
            <w:r w:rsidRPr="3B39C9E7" w:rsidR="416AB476">
              <w:rPr>
                <w:rFonts w:ascii="Times New Roman" w:hAnsi="Times New Roman" w:eastAsia="Times New Roman"/>
                <w:color w:val="000000" w:themeColor="text1" w:themeTint="FF" w:themeShade="FF"/>
                <w:sz w:val="20"/>
                <w:szCs w:val="20"/>
                <w:lang w:val="en-GB"/>
              </w:rPr>
              <w:t>3</w:t>
            </w:r>
            <w:r w:rsidRPr="3B39C9E7" w:rsidR="6883BC7B">
              <w:rPr>
                <w:rFonts w:ascii="Times New Roman" w:hAnsi="Times New Roman" w:eastAsia="Times New Roman"/>
                <w:color w:val="000000" w:themeColor="text1" w:themeTint="FF" w:themeShade="FF"/>
                <w:sz w:val="20"/>
                <w:szCs w:val="20"/>
                <w:lang w:val="en-GB"/>
              </w:rPr>
              <w:t>.202</w:t>
            </w:r>
            <w:r w:rsidRPr="3B39C9E7" w:rsidR="003173F9">
              <w:rPr>
                <w:rFonts w:ascii="Times New Roman" w:hAnsi="Times New Roman" w:eastAsia="Times New Roman"/>
                <w:color w:val="000000" w:themeColor="text1" w:themeTint="FF" w:themeShade="FF"/>
                <w:sz w:val="20"/>
                <w:szCs w:val="20"/>
                <w:lang w:val="en-GB"/>
              </w:rPr>
              <w:t>4</w:t>
            </w:r>
          </w:p>
          <w:p w:rsidRPr="00FC2544" w:rsidR="00667581" w:rsidP="50141C3E" w:rsidRDefault="00667581" w14:paraId="2F8E7437" w14:textId="05477F2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FC2544" w:rsidR="00667581" w:rsidP="00FC2544" w:rsidRDefault="00667581" w14:paraId="244CABCD" w14:textId="77777777">
            <w:pPr>
              <w:spacing w:after="0" w:line="240" w:lineRule="auto"/>
              <w:contextualSpacing/>
              <w:rPr>
                <w:rFonts w:ascii="Times New Roman" w:hAnsi="Times New Roman"/>
                <w:sz w:val="20"/>
                <w:szCs w:val="20"/>
                <w:lang w:val="en-GB" w:eastAsia="ro-RO"/>
              </w:rPr>
            </w:pPr>
            <w:r w:rsidRPr="00FC2544">
              <w:rPr>
                <w:rFonts w:ascii="Times New Roman" w:hAnsi="Times New Roman"/>
                <w:sz w:val="20"/>
                <w:szCs w:val="20"/>
                <w:lang w:val="en-GB" w:eastAsia="ro-RO"/>
              </w:rPr>
              <w:t>Course tutor’s signature</w:t>
            </w:r>
          </w:p>
        </w:tc>
        <w:tc>
          <w:tcPr>
            <w:tcW w:w="1666" w:type="pct"/>
            <w:shd w:val="clear" w:color="auto" w:fill="auto"/>
            <w:tcMar/>
          </w:tcPr>
          <w:p w:rsidRPr="00FC2544" w:rsidR="00667581" w:rsidP="00FC2544" w:rsidRDefault="00FC2544" w14:paraId="03B8F83F" w14:textId="77777777" w14:noSpellErr="1">
            <w:pPr>
              <w:spacing w:after="0" w:line="240" w:lineRule="auto"/>
              <w:contextualSpacing/>
              <w:rPr>
                <w:rFonts w:ascii="Times New Roman" w:hAnsi="Times New Roman"/>
                <w:sz w:val="20"/>
                <w:szCs w:val="20"/>
                <w:lang w:val="en-GB" w:eastAsia="ro-RO"/>
              </w:rPr>
            </w:pPr>
            <w:r w:rsidRPr="00FC2544" w:rsidR="00667581">
              <w:rPr>
                <w:rFonts w:ascii="Times New Roman" w:hAnsi="Times New Roman"/>
                <w:sz w:val="20"/>
                <w:szCs w:val="20"/>
                <w:lang w:val="en-GB" w:eastAsia="ro-RO"/>
              </w:rPr>
              <w:t xml:space="preserve">Seminar </w:t>
            </w:r>
            <w:r w:rsidRPr="00FC2544" w:rsidR="00C2307B">
              <w:rPr>
                <w:rFonts w:ascii="Times New Roman" w:hAnsi="Times New Roman"/>
                <w:sz w:val="20"/>
                <w:szCs w:val="20"/>
                <w:lang w:val="en-GB" w:eastAsia="ro-RO"/>
              </w:rPr>
              <w:t xml:space="preserve">/ Practical course </w:t>
            </w:r>
            <w:r w:rsidRPr="00FC2544" w:rsidR="00667581">
              <w:rPr>
                <w:rFonts w:ascii="Times New Roman" w:hAnsi="Times New Roman"/>
                <w:sz w:val="20"/>
                <w:szCs w:val="20"/>
                <w:lang w:val="en-GB" w:eastAsia="ro-RO"/>
              </w:rPr>
              <w:t>tutor’s signature</w:t>
            </w:r>
          </w:p>
          <w:p w:rsidRPr="00FC2544" w:rsidR="00FC2544" w:rsidP="00FC2544" w:rsidRDefault="00FC2544" w14:paraId="17AD93B2" w14:textId="77777777">
            <w:pPr>
              <w:spacing w:after="0" w:line="240" w:lineRule="auto"/>
              <w:contextualSpacing/>
              <w:rPr>
                <w:rFonts w:ascii="Times New Roman" w:hAnsi="Times New Roman"/>
                <w:sz w:val="20"/>
                <w:szCs w:val="20"/>
                <w:lang w:val="en-GB" w:eastAsia="ro-RO"/>
              </w:rPr>
            </w:pPr>
          </w:p>
          <w:p w:rsidRPr="00FC2544" w:rsidR="00FC2544" w:rsidP="27FDC9D2" w:rsidRDefault="00FC2544" w14:paraId="0DE4B5B7" w14:textId="23D57979">
            <w:pPr>
              <w:pStyle w:val="Normal"/>
              <w:spacing w:after="0" w:line="240" w:lineRule="auto"/>
              <w:contextualSpacing/>
              <w:rPr/>
            </w:pPr>
            <w:r w:rsidR="6D9B3D52">
              <w:drawing>
                <wp:inline wp14:editId="55EB1C8A" wp14:anchorId="6FB4D394">
                  <wp:extent cx="647790" cy="438211"/>
                  <wp:effectExtent l="0" t="0" r="0" b="0"/>
                  <wp:docPr id="1366259327" name="" title=""/>
                  <wp:cNvGraphicFramePr>
                    <a:graphicFrameLocks noChangeAspect="1"/>
                  </wp:cNvGraphicFramePr>
                  <a:graphic>
                    <a:graphicData uri="http://schemas.openxmlformats.org/drawingml/2006/picture">
                      <pic:pic>
                        <pic:nvPicPr>
                          <pic:cNvPr id="0" name=""/>
                          <pic:cNvPicPr/>
                        </pic:nvPicPr>
                        <pic:blipFill>
                          <a:blip r:embed="R0455e085c7974964">
                            <a:extLst>
                              <a:ext xmlns:a="http://schemas.openxmlformats.org/drawingml/2006/main" uri="{28A0092B-C50C-407E-A947-70E740481C1C}">
                                <a14:useLocalDpi val="0"/>
                              </a:ext>
                            </a:extLst>
                          </a:blip>
                          <a:stretch>
                            <a:fillRect/>
                          </a:stretch>
                        </pic:blipFill>
                        <pic:spPr>
                          <a:xfrm>
                            <a:off x="0" y="0"/>
                            <a:ext cx="647790" cy="438211"/>
                          </a:xfrm>
                          <a:prstGeom prst="rect">
                            <a:avLst/>
                          </a:prstGeom>
                        </pic:spPr>
                      </pic:pic>
                    </a:graphicData>
                  </a:graphic>
                </wp:inline>
              </w:drawing>
            </w:r>
          </w:p>
          <w:p w:rsidRPr="00FC2544" w:rsidR="00FC2544" w:rsidP="00FC2544" w:rsidRDefault="00FC2544" w14:paraId="66204FF1" w14:textId="77777777">
            <w:pPr>
              <w:spacing w:after="0" w:line="240" w:lineRule="auto"/>
              <w:contextualSpacing/>
              <w:rPr>
                <w:rFonts w:ascii="Times New Roman" w:hAnsi="Times New Roman"/>
                <w:sz w:val="20"/>
                <w:szCs w:val="20"/>
                <w:lang w:val="en-GB" w:eastAsia="ro-RO"/>
              </w:rPr>
            </w:pPr>
          </w:p>
          <w:p w:rsidRPr="00FC2544" w:rsidR="00FC2544" w:rsidP="00FC2544" w:rsidRDefault="00FC2544" w14:paraId="2DBF0D7D" w14:textId="77777777">
            <w:pPr>
              <w:spacing w:after="0" w:line="240" w:lineRule="auto"/>
              <w:contextualSpacing/>
              <w:rPr>
                <w:rFonts w:ascii="Times New Roman" w:hAnsi="Times New Roman"/>
                <w:sz w:val="20"/>
                <w:szCs w:val="20"/>
                <w:lang w:val="en-GB" w:eastAsia="ro-RO"/>
              </w:rPr>
            </w:pPr>
          </w:p>
        </w:tc>
      </w:tr>
      <w:tr w:rsidRPr="00FC2544" w:rsidR="00527A47" w:rsidTr="3B39C9E7" w14:paraId="356D0CB0" w14:textId="77777777">
        <w:trPr>
          <w:cantSplit/>
        </w:trPr>
        <w:tc>
          <w:tcPr>
            <w:tcW w:w="1667" w:type="pct"/>
            <w:shd w:val="clear" w:color="auto" w:fill="auto"/>
            <w:tcMar/>
          </w:tcPr>
          <w:p w:rsidRPr="00FC2544" w:rsidR="00527A47" w:rsidP="00FC2544" w:rsidRDefault="00527A47" w14:paraId="01ECB44E" w14:textId="77777777">
            <w:pPr>
              <w:spacing w:after="0" w:line="240" w:lineRule="auto"/>
              <w:contextualSpacing/>
              <w:rPr>
                <w:rFonts w:ascii="Times New Roman" w:hAnsi="Times New Roman"/>
                <w:sz w:val="20"/>
                <w:szCs w:val="20"/>
                <w:lang w:val="en-GB" w:eastAsia="ro-RO"/>
              </w:rPr>
            </w:pPr>
            <w:r w:rsidRPr="00FC2544">
              <w:rPr>
                <w:rFonts w:ascii="Times New Roman" w:hAnsi="Times New Roman"/>
                <w:sz w:val="20"/>
                <w:szCs w:val="20"/>
                <w:lang w:val="en-GB" w:eastAsia="ro-RO"/>
              </w:rPr>
              <w:t xml:space="preserve">Date of department endorsement </w:t>
            </w:r>
          </w:p>
          <w:p w:rsidRPr="00FC2544" w:rsidR="00527A47" w:rsidP="00FC2544" w:rsidRDefault="00527A47" w14:paraId="6B62F1B3" w14:textId="77777777">
            <w:pPr>
              <w:spacing w:after="0" w:line="240" w:lineRule="auto"/>
              <w:contextualSpacing/>
              <w:rPr>
                <w:rFonts w:ascii="Times New Roman" w:hAnsi="Times New Roman"/>
                <w:sz w:val="20"/>
                <w:szCs w:val="20"/>
                <w:lang w:val="en-GB" w:eastAsia="ro-RO"/>
              </w:rPr>
            </w:pPr>
          </w:p>
          <w:p w:rsidRPr="00FC2544" w:rsidR="00527A47" w:rsidP="00FC2544" w:rsidRDefault="50BE2CBF" w14:paraId="36DB4FA9" w14:textId="61F81A09">
            <w:pPr>
              <w:spacing w:after="0" w:line="240" w:lineRule="auto"/>
              <w:contextualSpacing/>
              <w:rPr>
                <w:rFonts w:ascii="Times New Roman" w:hAnsi="Times New Roman"/>
                <w:sz w:val="20"/>
                <w:szCs w:val="20"/>
                <w:lang w:val="en-GB" w:eastAsia="ro-RO"/>
              </w:rPr>
            </w:pPr>
            <w:r w:rsidRPr="3B39C9E7" w:rsidR="2041995B">
              <w:rPr>
                <w:rFonts w:ascii="Times New Roman" w:hAnsi="Times New Roman"/>
                <w:sz w:val="20"/>
                <w:szCs w:val="20"/>
                <w:lang w:val="en-GB" w:eastAsia="ro-RO"/>
              </w:rPr>
              <w:t>3</w:t>
            </w:r>
            <w:r w:rsidRPr="3B39C9E7" w:rsidR="50BE2CBF">
              <w:rPr>
                <w:rFonts w:ascii="Times New Roman" w:hAnsi="Times New Roman"/>
                <w:sz w:val="20"/>
                <w:szCs w:val="20"/>
                <w:lang w:val="en-GB" w:eastAsia="ro-RO"/>
              </w:rPr>
              <w:t>1</w:t>
            </w:r>
            <w:r w:rsidRPr="3B39C9E7" w:rsidR="0061736C">
              <w:rPr>
                <w:rFonts w:ascii="Times New Roman" w:hAnsi="Times New Roman"/>
                <w:sz w:val="20"/>
                <w:szCs w:val="20"/>
                <w:lang w:val="en-GB" w:eastAsia="ro-RO"/>
              </w:rPr>
              <w:t>.03.202</w:t>
            </w:r>
            <w:r w:rsidRPr="3B39C9E7" w:rsidR="009F4F70">
              <w:rPr>
                <w:rFonts w:ascii="Times New Roman" w:hAnsi="Times New Roman"/>
                <w:sz w:val="20"/>
                <w:szCs w:val="20"/>
                <w:lang w:val="en-GB" w:eastAsia="ro-RO"/>
              </w:rPr>
              <w:t>4</w:t>
            </w:r>
          </w:p>
        </w:tc>
        <w:tc>
          <w:tcPr>
            <w:tcW w:w="1667" w:type="pct"/>
            <w:shd w:val="clear" w:color="auto" w:fill="auto"/>
            <w:tcMar/>
          </w:tcPr>
          <w:p w:rsidRPr="00FC2544" w:rsidR="00527A47" w:rsidP="00FC2544" w:rsidRDefault="00527A47" w14:paraId="0BD21AFC" w14:textId="77777777">
            <w:pPr>
              <w:spacing w:after="0" w:line="240" w:lineRule="auto"/>
              <w:contextualSpacing/>
              <w:rPr>
                <w:rFonts w:ascii="Times New Roman" w:hAnsi="Times New Roman"/>
                <w:sz w:val="20"/>
                <w:szCs w:val="20"/>
                <w:lang w:val="en-GB" w:eastAsia="ro-RO"/>
              </w:rPr>
            </w:pPr>
            <w:r w:rsidRPr="00FC2544">
              <w:rPr>
                <w:rFonts w:ascii="Times New Roman" w:hAnsi="Times New Roman"/>
                <w:sz w:val="20"/>
                <w:szCs w:val="20"/>
                <w:lang w:val="en-GB" w:eastAsia="ro-RO"/>
              </w:rPr>
              <w:t>Head of department’s signature</w:t>
            </w:r>
          </w:p>
          <w:p w:rsidRPr="00FC2544" w:rsidR="00527A47" w:rsidP="00FC2544" w:rsidRDefault="00527A47" w14:paraId="18EC0DFD" w14:textId="77777777">
            <w:pPr>
              <w:spacing w:after="0" w:line="240" w:lineRule="auto"/>
              <w:contextualSpacing/>
              <w:rPr>
                <w:rFonts w:ascii="Times New Roman" w:hAnsi="Times New Roman"/>
                <w:sz w:val="20"/>
                <w:szCs w:val="20"/>
                <w:lang w:val="en-GB" w:eastAsia="ro-RO"/>
              </w:rPr>
            </w:pPr>
            <w:r w:rsidRPr="00FC2544">
              <w:rPr>
                <w:rFonts w:ascii="Times New Roman" w:hAnsi="Times New Roman"/>
                <w:sz w:val="20"/>
                <w:szCs w:val="20"/>
                <w:lang w:val="en-GB" w:eastAsia="ro-RO"/>
              </w:rPr>
              <w:t xml:space="preserve">                                  </w:t>
            </w:r>
          </w:p>
          <w:p w:rsidRPr="00FC2544" w:rsidR="00527A47" w:rsidP="3B39C9E7" w:rsidRDefault="00527A47" w14:paraId="29D6B04F" w14:textId="110EE7F8">
            <w:pPr>
              <w:pStyle w:val="Normal"/>
              <w:spacing w:after="0" w:line="240" w:lineRule="auto"/>
              <w:contextualSpacing/>
            </w:pPr>
            <w:r w:rsidRPr="3B39C9E7" w:rsidR="00527A47">
              <w:rPr>
                <w:rFonts w:ascii="Times New Roman" w:hAnsi="Times New Roman"/>
                <w:sz w:val="20"/>
                <w:szCs w:val="20"/>
                <w:lang w:val="en-GB" w:eastAsia="ro-RO"/>
              </w:rPr>
              <w:t xml:space="preserve"> </w:t>
            </w:r>
            <w:r w:rsidR="339A3624">
              <w:drawing>
                <wp:inline wp14:editId="3B39C9E7" wp14:anchorId="561CD12D">
                  <wp:extent cx="571500" cy="371475"/>
                  <wp:effectExtent l="0" t="0" r="0" b="0"/>
                  <wp:docPr id="869348828" name="" title=""/>
                  <wp:cNvGraphicFramePr>
                    <a:graphicFrameLocks noChangeAspect="1"/>
                  </wp:cNvGraphicFramePr>
                  <a:graphic>
                    <a:graphicData uri="http://schemas.openxmlformats.org/drawingml/2006/picture">
                      <pic:pic>
                        <pic:nvPicPr>
                          <pic:cNvPr id="0" name=""/>
                          <pic:cNvPicPr/>
                        </pic:nvPicPr>
                        <pic:blipFill>
                          <a:blip r:embed="Rca0883a876d74a39">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c>
          <w:tcPr>
            <w:tcW w:w="1666" w:type="pct"/>
            <w:shd w:val="clear" w:color="auto" w:fill="auto"/>
            <w:tcMar/>
          </w:tcPr>
          <w:p w:rsidRPr="00FC2544" w:rsidR="00527A47" w:rsidP="00FC2544" w:rsidRDefault="00527A47" w14:paraId="02F2C34E" w14:textId="77777777">
            <w:pPr>
              <w:spacing w:after="0" w:line="240" w:lineRule="auto"/>
              <w:rPr>
                <w:rFonts w:ascii="Times New Roman" w:hAnsi="Times New Roman"/>
                <w:sz w:val="20"/>
                <w:szCs w:val="20"/>
                <w:lang w:val="en-GB" w:eastAsia="ro-RO"/>
              </w:rPr>
            </w:pPr>
          </w:p>
          <w:p w:rsidRPr="00FC2544" w:rsidR="00527A47" w:rsidP="00FC2544" w:rsidRDefault="00527A47" w14:paraId="680A4E5D" w14:textId="77777777">
            <w:pPr>
              <w:spacing w:after="0" w:line="240" w:lineRule="auto"/>
              <w:rPr>
                <w:rFonts w:ascii="Times New Roman" w:hAnsi="Times New Roman"/>
                <w:sz w:val="20"/>
                <w:szCs w:val="20"/>
                <w:lang w:val="en-GB" w:eastAsia="ro-RO"/>
              </w:rPr>
            </w:pPr>
          </w:p>
          <w:p w:rsidRPr="00FC2544" w:rsidR="00527A47" w:rsidP="00FC2544" w:rsidRDefault="00527A47" w14:paraId="19219836" w14:textId="77777777">
            <w:pPr>
              <w:spacing w:after="0" w:line="240" w:lineRule="auto"/>
              <w:contextualSpacing/>
              <w:rPr>
                <w:rFonts w:ascii="Times New Roman" w:hAnsi="Times New Roman"/>
                <w:sz w:val="20"/>
                <w:szCs w:val="20"/>
                <w:lang w:val="en-GB" w:eastAsia="ro-RO"/>
              </w:rPr>
            </w:pPr>
          </w:p>
        </w:tc>
      </w:tr>
      <w:tr w:rsidRPr="00FC2544" w:rsidR="00667581" w:rsidTr="3B39C9E7" w14:paraId="0D0E55B6" w14:textId="77777777">
        <w:trPr>
          <w:cantSplit/>
        </w:trPr>
        <w:tc>
          <w:tcPr>
            <w:tcW w:w="1667" w:type="pct"/>
            <w:shd w:val="clear" w:color="auto" w:fill="auto"/>
            <w:tcMar/>
          </w:tcPr>
          <w:p w:rsidRPr="00FC2544" w:rsidR="00667581" w:rsidP="00FC2544" w:rsidRDefault="00667581" w14:paraId="372B0185" w14:textId="77777777">
            <w:pPr>
              <w:spacing w:after="0" w:line="240" w:lineRule="auto"/>
              <w:contextualSpacing/>
              <w:rPr>
                <w:rFonts w:ascii="Times New Roman" w:hAnsi="Times New Roman"/>
                <w:sz w:val="20"/>
                <w:szCs w:val="20"/>
                <w:lang w:val="en-GB" w:eastAsia="ro-RO"/>
              </w:rPr>
            </w:pPr>
            <w:r w:rsidRPr="00FC2544">
              <w:rPr>
                <w:rFonts w:ascii="Times New Roman" w:hAnsi="Times New Roman"/>
                <w:sz w:val="20"/>
                <w:szCs w:val="20"/>
                <w:lang w:val="en-GB" w:eastAsia="ro-RO"/>
              </w:rPr>
              <w:lastRenderedPageBreak/>
              <w:t xml:space="preserve">Date of Dean’s endorsement </w:t>
            </w:r>
          </w:p>
          <w:p w:rsidRPr="00FC2544" w:rsidR="00667581" w:rsidP="00FC2544" w:rsidRDefault="00667581" w14:paraId="296FEF7D" w14:textId="77777777">
            <w:pPr>
              <w:spacing w:after="0" w:line="240" w:lineRule="auto"/>
              <w:contextualSpacing/>
              <w:rPr>
                <w:rFonts w:ascii="Times New Roman" w:hAnsi="Times New Roman"/>
                <w:sz w:val="20"/>
                <w:szCs w:val="20"/>
                <w:lang w:val="en-GB" w:eastAsia="ro-RO"/>
              </w:rPr>
            </w:pPr>
          </w:p>
          <w:p w:rsidRPr="00FC2544" w:rsidR="00667581" w:rsidP="00FC2544" w:rsidRDefault="00667581" w14:paraId="7194DBDC" w14:textId="77777777">
            <w:pPr>
              <w:spacing w:after="0" w:line="240" w:lineRule="auto"/>
              <w:contextualSpacing/>
              <w:rPr>
                <w:rFonts w:ascii="Times New Roman" w:hAnsi="Times New Roman"/>
                <w:sz w:val="20"/>
                <w:szCs w:val="20"/>
                <w:lang w:val="en-GB" w:eastAsia="ro-RO"/>
              </w:rPr>
            </w:pPr>
          </w:p>
          <w:p w:rsidRPr="00FC2544" w:rsidR="00667581" w:rsidP="00FC2544" w:rsidRDefault="00667581" w14:paraId="769D0D3C"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FC2544" w:rsidR="00667581" w:rsidP="00FC2544" w:rsidRDefault="00667581" w14:paraId="09019D70" w14:textId="77777777">
            <w:pPr>
              <w:spacing w:after="0" w:line="240" w:lineRule="auto"/>
              <w:contextualSpacing/>
              <w:rPr>
                <w:rFonts w:ascii="Times New Roman" w:hAnsi="Times New Roman"/>
                <w:sz w:val="20"/>
                <w:szCs w:val="20"/>
                <w:lang w:val="en-GB" w:eastAsia="ro-RO"/>
              </w:rPr>
            </w:pPr>
            <w:r w:rsidRPr="00FC2544">
              <w:rPr>
                <w:rFonts w:ascii="Times New Roman" w:hAnsi="Times New Roman"/>
                <w:sz w:val="20"/>
                <w:szCs w:val="20"/>
                <w:lang w:val="en-GB" w:eastAsia="ro-RO"/>
              </w:rPr>
              <w:t xml:space="preserve">Signature of the </w:t>
            </w:r>
            <w:r w:rsidRPr="00FC2544" w:rsidR="00E64721">
              <w:rPr>
                <w:rFonts w:ascii="Times New Roman" w:hAnsi="Times New Roman"/>
                <w:sz w:val="20"/>
                <w:szCs w:val="20"/>
                <w:lang w:val="en-GB" w:eastAsia="ro-RO"/>
              </w:rPr>
              <w:t>vice-</w:t>
            </w:r>
            <w:r w:rsidRPr="00FC2544">
              <w:rPr>
                <w:rFonts w:ascii="Times New Roman" w:hAnsi="Times New Roman"/>
                <w:sz w:val="20"/>
                <w:szCs w:val="20"/>
                <w:lang w:val="en-GB" w:eastAsia="ro-RO"/>
              </w:rPr>
              <w:t>Dean in charge</w:t>
            </w:r>
          </w:p>
        </w:tc>
        <w:tc>
          <w:tcPr>
            <w:tcW w:w="1666" w:type="pct"/>
            <w:shd w:val="clear" w:color="auto" w:fill="auto"/>
            <w:tcMar/>
          </w:tcPr>
          <w:p w:rsidRPr="00FC2544" w:rsidR="00667581" w:rsidP="00FC2544" w:rsidRDefault="00667581" w14:paraId="58ABC725" w14:textId="77777777">
            <w:pPr>
              <w:spacing w:after="0" w:line="240" w:lineRule="auto"/>
              <w:contextualSpacing/>
              <w:rPr>
                <w:rFonts w:ascii="Times New Roman" w:hAnsi="Times New Roman"/>
                <w:sz w:val="20"/>
                <w:szCs w:val="20"/>
                <w:lang w:val="en-GB" w:eastAsia="ro-RO"/>
              </w:rPr>
            </w:pPr>
            <w:r w:rsidRPr="00FC2544">
              <w:rPr>
                <w:rFonts w:ascii="Times New Roman" w:hAnsi="Times New Roman"/>
                <w:sz w:val="20"/>
                <w:szCs w:val="20"/>
                <w:lang w:val="en-GB" w:eastAsia="ro-RO"/>
              </w:rPr>
              <w:t>Faculty stamp</w:t>
            </w:r>
          </w:p>
          <w:p w:rsidRPr="00FC2544" w:rsidR="00667581" w:rsidP="00FC2544" w:rsidRDefault="00667581" w14:paraId="54CD245A" w14:textId="77777777">
            <w:pPr>
              <w:spacing w:after="0" w:line="240" w:lineRule="auto"/>
              <w:contextualSpacing/>
              <w:rPr>
                <w:rFonts w:ascii="Times New Roman" w:hAnsi="Times New Roman"/>
                <w:sz w:val="20"/>
                <w:szCs w:val="20"/>
                <w:lang w:val="en-GB" w:eastAsia="ro-RO"/>
              </w:rPr>
            </w:pPr>
          </w:p>
          <w:p w:rsidRPr="00FC2544" w:rsidR="00667581" w:rsidP="00FC2544" w:rsidRDefault="00667581" w14:paraId="1231BE67" w14:textId="77777777">
            <w:pPr>
              <w:spacing w:after="0" w:line="240" w:lineRule="auto"/>
              <w:contextualSpacing/>
              <w:rPr>
                <w:rFonts w:ascii="Times New Roman" w:hAnsi="Times New Roman"/>
                <w:sz w:val="20"/>
                <w:szCs w:val="20"/>
                <w:lang w:val="en-GB" w:eastAsia="ro-RO"/>
              </w:rPr>
            </w:pPr>
          </w:p>
          <w:p w:rsidRPr="00FC2544" w:rsidR="00667581" w:rsidP="00FC2544" w:rsidRDefault="00667581" w14:paraId="36FEB5B0" w14:textId="77777777">
            <w:pPr>
              <w:spacing w:after="0" w:line="240" w:lineRule="auto"/>
              <w:contextualSpacing/>
              <w:rPr>
                <w:rFonts w:ascii="Times New Roman" w:hAnsi="Times New Roman"/>
                <w:sz w:val="20"/>
                <w:szCs w:val="20"/>
                <w:lang w:val="en-GB" w:eastAsia="ro-RO"/>
              </w:rPr>
            </w:pPr>
          </w:p>
        </w:tc>
      </w:tr>
    </w:tbl>
    <w:p w:rsidRPr="00FC2544" w:rsidR="00667581" w:rsidP="00FC2544" w:rsidRDefault="00667581" w14:paraId="30D7AA69" w14:textId="77777777">
      <w:pPr>
        <w:spacing w:after="0" w:line="240" w:lineRule="auto"/>
        <w:rPr>
          <w:rFonts w:ascii="Times New Roman" w:hAnsi="Times New Roman"/>
          <w:sz w:val="20"/>
          <w:szCs w:val="20"/>
          <w:lang w:val="en-GB"/>
        </w:rPr>
      </w:pPr>
    </w:p>
    <w:p w:rsidRPr="00FC2544" w:rsidR="00DF03B9" w:rsidP="00FC2544" w:rsidRDefault="00DF03B9" w14:paraId="7196D064" w14:textId="77777777">
      <w:pPr>
        <w:spacing w:after="0" w:line="240" w:lineRule="auto"/>
        <w:rPr>
          <w:rFonts w:ascii="Times New Roman" w:hAnsi="Times New Roman"/>
          <w:sz w:val="20"/>
          <w:szCs w:val="20"/>
        </w:rPr>
      </w:pPr>
    </w:p>
    <w:sectPr w:rsidRPr="00FC2544" w:rsidR="00DF03B9" w:rsidSect="00B46BAD">
      <w:headerReference w:type="default" r:id="rId11"/>
      <w:pgSz w:w="11907" w:h="16839" w:orient="portrait" w:code="9"/>
      <w:pgMar w:top="-2880" w:right="851" w:bottom="284" w:left="1134" w:header="0" w:footer="720" w:gutter="0"/>
      <w:cols w:space="720"/>
      <w:docGrid w:linePitch="360"/>
      <w:footerReference w:type="default" r:id="R88302090532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6BAD" w:rsidP="006A18D1" w:rsidRDefault="00B46BAD" w14:paraId="45B3DE23" w14:textId="77777777">
      <w:pPr>
        <w:spacing w:after="0" w:line="240" w:lineRule="auto"/>
      </w:pPr>
      <w:r>
        <w:separator/>
      </w:r>
    </w:p>
  </w:endnote>
  <w:endnote w:type="continuationSeparator" w:id="0">
    <w:p w:rsidR="00B46BAD" w:rsidP="006A18D1" w:rsidRDefault="00B46BAD" w14:paraId="46C6065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E2BCE43" w:rsidTr="3E2BCE43" w14:paraId="1D80ADF3">
      <w:trPr>
        <w:trHeight w:val="300"/>
      </w:trPr>
      <w:tc>
        <w:tcPr>
          <w:tcW w:w="3305" w:type="dxa"/>
          <w:tcMar/>
        </w:tcPr>
        <w:p w:rsidR="3E2BCE43" w:rsidP="3E2BCE43" w:rsidRDefault="3E2BCE43" w14:paraId="4FFEDDCF" w14:textId="12044F81">
          <w:pPr>
            <w:pStyle w:val="Header"/>
            <w:bidi w:val="0"/>
            <w:ind w:left="-115"/>
            <w:jc w:val="left"/>
          </w:pPr>
        </w:p>
      </w:tc>
      <w:tc>
        <w:tcPr>
          <w:tcW w:w="3305" w:type="dxa"/>
          <w:tcMar/>
        </w:tcPr>
        <w:p w:rsidR="3E2BCE43" w:rsidP="3E2BCE43" w:rsidRDefault="3E2BCE43" w14:paraId="4AE9403A" w14:textId="1EE04624">
          <w:pPr>
            <w:pStyle w:val="Header"/>
            <w:bidi w:val="0"/>
            <w:jc w:val="center"/>
          </w:pPr>
        </w:p>
      </w:tc>
      <w:tc>
        <w:tcPr>
          <w:tcW w:w="3305" w:type="dxa"/>
          <w:tcMar/>
        </w:tcPr>
        <w:p w:rsidR="3E2BCE43" w:rsidP="3E2BCE43" w:rsidRDefault="3E2BCE43" w14:paraId="5681E289" w14:textId="4B003822">
          <w:pPr>
            <w:pStyle w:val="Header"/>
            <w:bidi w:val="0"/>
            <w:ind w:right="-115"/>
            <w:jc w:val="right"/>
          </w:pPr>
        </w:p>
      </w:tc>
    </w:tr>
  </w:tbl>
  <w:p w:rsidR="3E2BCE43" w:rsidP="3E2BCE43" w:rsidRDefault="3E2BCE43" w14:paraId="2860F2DD" w14:textId="2545DA02">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6BAD" w:rsidP="006A18D1" w:rsidRDefault="00B46BAD" w14:paraId="1D509B2B" w14:textId="77777777">
      <w:pPr>
        <w:spacing w:after="0" w:line="240" w:lineRule="auto"/>
      </w:pPr>
      <w:r>
        <w:separator/>
      </w:r>
    </w:p>
  </w:footnote>
  <w:footnote w:type="continuationSeparator" w:id="0">
    <w:p w:rsidR="00B46BAD" w:rsidP="006A18D1" w:rsidRDefault="00B46BAD" w14:paraId="78FE7DE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3E2BCE43" w:rsidRDefault="00932BD1" w14:paraId="0A6959E7" w14:textId="0B54933B">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both"/>
    </w:pPr>
    <w:r w:rsidR="3E2BCE43">
      <w:drawing>
        <wp:inline wp14:editId="531D50B6" wp14:anchorId="346D32ED">
          <wp:extent cx="6574972" cy="1438275"/>
          <wp:effectExtent l="0" t="0" r="0" b="0"/>
          <wp:docPr id="1966194793" name="" title=""/>
          <wp:cNvGraphicFramePr>
            <a:graphicFrameLocks noChangeAspect="1"/>
          </wp:cNvGraphicFramePr>
          <a:graphic>
            <a:graphicData uri="http://schemas.openxmlformats.org/drawingml/2006/picture">
              <pic:pic>
                <pic:nvPicPr>
                  <pic:cNvPr id="0" name=""/>
                  <pic:cNvPicPr/>
                </pic:nvPicPr>
                <pic:blipFill>
                  <a:blip r:embed="R2ac4a9a3b2684fe4">
                    <a:extLst>
                      <a:ext xmlns:a="http://schemas.openxmlformats.org/drawingml/2006/main" uri="{28A0092B-C50C-407E-A947-70E740481C1C}">
                        <a14:useLocalDpi val="0"/>
                      </a:ext>
                    </a:extLst>
                  </a:blip>
                  <a:stretch>
                    <a:fillRect/>
                  </a:stretch>
                </pic:blipFill>
                <pic:spPr>
                  <a:xfrm>
                    <a:off x="0" y="0"/>
                    <a:ext cx="6574972" cy="1438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2BD2BC3"/>
    <w:multiLevelType w:val="hybridMultilevel"/>
    <w:tmpl w:val="44E0D770"/>
    <w:lvl w:ilvl="0" w:tplc="F6049666">
      <w:start w:val="10"/>
      <w:numFmt w:val="bullet"/>
      <w:lvlText w:val="-"/>
      <w:lvlJc w:val="left"/>
      <w:pPr>
        <w:ind w:left="720" w:hanging="360"/>
      </w:pPr>
      <w:rPr>
        <w:rFonts w:hint="default" w:ascii="Times New Roman" w:hAnsi="Times New Roman" w:eastAsia="ヒラギノ角ゴ Pro W3"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1BAC58DB"/>
    <w:multiLevelType w:val="hybridMultilevel"/>
    <w:tmpl w:val="DEA89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724984290">
    <w:abstractNumId w:val="12"/>
  </w:num>
  <w:num w:numId="2" w16cid:durableId="18236705">
    <w:abstractNumId w:val="5"/>
  </w:num>
  <w:num w:numId="3" w16cid:durableId="434831960">
    <w:abstractNumId w:val="11"/>
  </w:num>
  <w:num w:numId="4" w16cid:durableId="386608295">
    <w:abstractNumId w:val="13"/>
  </w:num>
  <w:num w:numId="5" w16cid:durableId="985013812">
    <w:abstractNumId w:val="0"/>
  </w:num>
  <w:num w:numId="6" w16cid:durableId="364870810">
    <w:abstractNumId w:val="10"/>
  </w:num>
  <w:num w:numId="7" w16cid:durableId="1519780576">
    <w:abstractNumId w:val="17"/>
  </w:num>
  <w:num w:numId="8" w16cid:durableId="1076130239">
    <w:abstractNumId w:val="9"/>
  </w:num>
  <w:num w:numId="9" w16cid:durableId="1445689749">
    <w:abstractNumId w:val="16"/>
  </w:num>
  <w:num w:numId="10" w16cid:durableId="170027161">
    <w:abstractNumId w:val="8"/>
  </w:num>
  <w:num w:numId="11" w16cid:durableId="1310745146">
    <w:abstractNumId w:val="19"/>
  </w:num>
  <w:num w:numId="12" w16cid:durableId="656760397">
    <w:abstractNumId w:val="14"/>
  </w:num>
  <w:num w:numId="13" w16cid:durableId="170221590">
    <w:abstractNumId w:val="21"/>
  </w:num>
  <w:num w:numId="14" w16cid:durableId="2094664617">
    <w:abstractNumId w:val="15"/>
  </w:num>
  <w:num w:numId="15" w16cid:durableId="990716212">
    <w:abstractNumId w:val="18"/>
  </w:num>
  <w:num w:numId="16" w16cid:durableId="716393265">
    <w:abstractNumId w:val="3"/>
  </w:num>
  <w:num w:numId="17" w16cid:durableId="1878661624">
    <w:abstractNumId w:val="2"/>
  </w:num>
  <w:num w:numId="18" w16cid:durableId="1439061487">
    <w:abstractNumId w:val="7"/>
  </w:num>
  <w:num w:numId="19" w16cid:durableId="1739085758">
    <w:abstractNumId w:val="4"/>
  </w:num>
  <w:num w:numId="20" w16cid:durableId="895749374">
    <w:abstractNumId w:val="20"/>
  </w:num>
  <w:num w:numId="21" w16cid:durableId="797335055">
    <w:abstractNumId w:val="1"/>
  </w:num>
  <w:num w:numId="22" w16cid:durableId="18555356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lang="fr-FR" w:vendorID="64" w:dllVersion="4096" w:nlCheck="1" w:checkStyle="0" w:appName="MSWord"/>
  <w:trackRevisions w:val="false"/>
  <w:defaultTabStop w:val="720"/>
  <w:hyphenationZone w:val="425"/>
  <w:characterSpacingControl w:val="doNotCompress"/>
  <w:hdrShapeDefaults>
    <o:shapedefaults v:ext="edit" spidmax="2050"/>
    <o:shapelayout v:ext="edit">
      <o:idmap v:ext="edit" data="1"/>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CD7"/>
    <w:rsid w:val="0000126A"/>
    <w:rsid w:val="000045DA"/>
    <w:rsid w:val="00007D3A"/>
    <w:rsid w:val="00011709"/>
    <w:rsid w:val="00015D62"/>
    <w:rsid w:val="00015D92"/>
    <w:rsid w:val="00017CD5"/>
    <w:rsid w:val="000214F9"/>
    <w:rsid w:val="00022962"/>
    <w:rsid w:val="00024FA3"/>
    <w:rsid w:val="0003033F"/>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0622"/>
    <w:rsid w:val="000C1146"/>
    <w:rsid w:val="000C2CD7"/>
    <w:rsid w:val="000C6136"/>
    <w:rsid w:val="000D1218"/>
    <w:rsid w:val="000D2CA2"/>
    <w:rsid w:val="000E4B6A"/>
    <w:rsid w:val="000F6752"/>
    <w:rsid w:val="00101877"/>
    <w:rsid w:val="00101D0E"/>
    <w:rsid w:val="00106AAE"/>
    <w:rsid w:val="001071A1"/>
    <w:rsid w:val="001127A9"/>
    <w:rsid w:val="00113EA0"/>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378E"/>
    <w:rsid w:val="001A4E15"/>
    <w:rsid w:val="001A6A50"/>
    <w:rsid w:val="001C1A6B"/>
    <w:rsid w:val="001C226B"/>
    <w:rsid w:val="001C45E3"/>
    <w:rsid w:val="001D0930"/>
    <w:rsid w:val="001E0974"/>
    <w:rsid w:val="001E0C43"/>
    <w:rsid w:val="001E37C6"/>
    <w:rsid w:val="001E5D20"/>
    <w:rsid w:val="001F355C"/>
    <w:rsid w:val="002032E8"/>
    <w:rsid w:val="00230453"/>
    <w:rsid w:val="00232C41"/>
    <w:rsid w:val="00234E80"/>
    <w:rsid w:val="00245512"/>
    <w:rsid w:val="00245AB3"/>
    <w:rsid w:val="00245EB6"/>
    <w:rsid w:val="002467E8"/>
    <w:rsid w:val="002507E2"/>
    <w:rsid w:val="0025111A"/>
    <w:rsid w:val="00252694"/>
    <w:rsid w:val="002529BE"/>
    <w:rsid w:val="0025448F"/>
    <w:rsid w:val="00256147"/>
    <w:rsid w:val="00257BFD"/>
    <w:rsid w:val="00257CCE"/>
    <w:rsid w:val="00262B7E"/>
    <w:rsid w:val="0026553A"/>
    <w:rsid w:val="002668BA"/>
    <w:rsid w:val="002717A4"/>
    <w:rsid w:val="00271849"/>
    <w:rsid w:val="00276EA7"/>
    <w:rsid w:val="002825D3"/>
    <w:rsid w:val="0028528D"/>
    <w:rsid w:val="00286171"/>
    <w:rsid w:val="00291330"/>
    <w:rsid w:val="002935E0"/>
    <w:rsid w:val="002965BB"/>
    <w:rsid w:val="002A2BA0"/>
    <w:rsid w:val="002B1EB1"/>
    <w:rsid w:val="002B2D1B"/>
    <w:rsid w:val="002B3D91"/>
    <w:rsid w:val="002B4B9D"/>
    <w:rsid w:val="002B5EB2"/>
    <w:rsid w:val="002C171F"/>
    <w:rsid w:val="002C2D5B"/>
    <w:rsid w:val="002C50FD"/>
    <w:rsid w:val="002C6F64"/>
    <w:rsid w:val="002C6FD5"/>
    <w:rsid w:val="002D30ED"/>
    <w:rsid w:val="002D55D1"/>
    <w:rsid w:val="002E52D2"/>
    <w:rsid w:val="002F2A64"/>
    <w:rsid w:val="002F4922"/>
    <w:rsid w:val="002F7950"/>
    <w:rsid w:val="00300D20"/>
    <w:rsid w:val="00301824"/>
    <w:rsid w:val="003072F2"/>
    <w:rsid w:val="003128D1"/>
    <w:rsid w:val="00313E1A"/>
    <w:rsid w:val="00314E0C"/>
    <w:rsid w:val="003173F9"/>
    <w:rsid w:val="003201BF"/>
    <w:rsid w:val="003272B7"/>
    <w:rsid w:val="0033095A"/>
    <w:rsid w:val="00330E54"/>
    <w:rsid w:val="003365BC"/>
    <w:rsid w:val="003401F0"/>
    <w:rsid w:val="00341DE8"/>
    <w:rsid w:val="00342541"/>
    <w:rsid w:val="00343582"/>
    <w:rsid w:val="00350411"/>
    <w:rsid w:val="00352DDA"/>
    <w:rsid w:val="00356AB5"/>
    <w:rsid w:val="00371446"/>
    <w:rsid w:val="00381933"/>
    <w:rsid w:val="003934EC"/>
    <w:rsid w:val="00393897"/>
    <w:rsid w:val="003942FB"/>
    <w:rsid w:val="003A010B"/>
    <w:rsid w:val="003A3C6D"/>
    <w:rsid w:val="003A7C48"/>
    <w:rsid w:val="003C25DF"/>
    <w:rsid w:val="003C4E96"/>
    <w:rsid w:val="003C53D1"/>
    <w:rsid w:val="003C5BE9"/>
    <w:rsid w:val="003C656E"/>
    <w:rsid w:val="003D1CC0"/>
    <w:rsid w:val="003D2475"/>
    <w:rsid w:val="003E4301"/>
    <w:rsid w:val="003E753A"/>
    <w:rsid w:val="003F3634"/>
    <w:rsid w:val="003F4F49"/>
    <w:rsid w:val="00402AE9"/>
    <w:rsid w:val="00410D0C"/>
    <w:rsid w:val="00415FAD"/>
    <w:rsid w:val="00432A57"/>
    <w:rsid w:val="004332EE"/>
    <w:rsid w:val="0043764E"/>
    <w:rsid w:val="004414A9"/>
    <w:rsid w:val="00442059"/>
    <w:rsid w:val="004472A8"/>
    <w:rsid w:val="004476CA"/>
    <w:rsid w:val="00447BBD"/>
    <w:rsid w:val="00453E66"/>
    <w:rsid w:val="00460F78"/>
    <w:rsid w:val="004632A8"/>
    <w:rsid w:val="00471A87"/>
    <w:rsid w:val="00471E91"/>
    <w:rsid w:val="004862E4"/>
    <w:rsid w:val="004910A3"/>
    <w:rsid w:val="004939D0"/>
    <w:rsid w:val="00493BF2"/>
    <w:rsid w:val="004973B8"/>
    <w:rsid w:val="004A3008"/>
    <w:rsid w:val="004A33A2"/>
    <w:rsid w:val="004A70F2"/>
    <w:rsid w:val="004A72EE"/>
    <w:rsid w:val="004A7877"/>
    <w:rsid w:val="004B27EB"/>
    <w:rsid w:val="004B43B8"/>
    <w:rsid w:val="004B4491"/>
    <w:rsid w:val="004B754C"/>
    <w:rsid w:val="004C0463"/>
    <w:rsid w:val="004C122C"/>
    <w:rsid w:val="004C7498"/>
    <w:rsid w:val="004D0AE9"/>
    <w:rsid w:val="004D7833"/>
    <w:rsid w:val="004D7A31"/>
    <w:rsid w:val="004D7E48"/>
    <w:rsid w:val="004E1663"/>
    <w:rsid w:val="004E29D6"/>
    <w:rsid w:val="004E2C6F"/>
    <w:rsid w:val="004E4B0C"/>
    <w:rsid w:val="004E58C3"/>
    <w:rsid w:val="004E71A5"/>
    <w:rsid w:val="004E772B"/>
    <w:rsid w:val="004F3ADA"/>
    <w:rsid w:val="004F7809"/>
    <w:rsid w:val="005052A9"/>
    <w:rsid w:val="005104E7"/>
    <w:rsid w:val="00515981"/>
    <w:rsid w:val="00516010"/>
    <w:rsid w:val="005174E8"/>
    <w:rsid w:val="00520A12"/>
    <w:rsid w:val="005216B6"/>
    <w:rsid w:val="00522D60"/>
    <w:rsid w:val="00523180"/>
    <w:rsid w:val="00524A45"/>
    <w:rsid w:val="00527A47"/>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89E"/>
    <w:rsid w:val="00583C5D"/>
    <w:rsid w:val="0058535C"/>
    <w:rsid w:val="0059667A"/>
    <w:rsid w:val="005A05BD"/>
    <w:rsid w:val="005A5C16"/>
    <w:rsid w:val="005B4DA1"/>
    <w:rsid w:val="005B68B6"/>
    <w:rsid w:val="005C537E"/>
    <w:rsid w:val="005C5E55"/>
    <w:rsid w:val="005C63F5"/>
    <w:rsid w:val="005C6F77"/>
    <w:rsid w:val="005D764F"/>
    <w:rsid w:val="005E0D77"/>
    <w:rsid w:val="005E3D0C"/>
    <w:rsid w:val="005E4CE8"/>
    <w:rsid w:val="005E6ECE"/>
    <w:rsid w:val="005F530A"/>
    <w:rsid w:val="005F59A3"/>
    <w:rsid w:val="005F7D3F"/>
    <w:rsid w:val="00602F76"/>
    <w:rsid w:val="00616531"/>
    <w:rsid w:val="0061736C"/>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2240"/>
    <w:rsid w:val="00674DA6"/>
    <w:rsid w:val="00677AC4"/>
    <w:rsid w:val="0068127F"/>
    <w:rsid w:val="00684ADE"/>
    <w:rsid w:val="006853F5"/>
    <w:rsid w:val="006864FD"/>
    <w:rsid w:val="00692AC1"/>
    <w:rsid w:val="00694CE6"/>
    <w:rsid w:val="006A18D1"/>
    <w:rsid w:val="006A6D8A"/>
    <w:rsid w:val="006B2B1E"/>
    <w:rsid w:val="006B4119"/>
    <w:rsid w:val="006C233C"/>
    <w:rsid w:val="006C3B3F"/>
    <w:rsid w:val="006D1269"/>
    <w:rsid w:val="006D5E66"/>
    <w:rsid w:val="006E00DC"/>
    <w:rsid w:val="006E0B77"/>
    <w:rsid w:val="006E5E5D"/>
    <w:rsid w:val="006F0A55"/>
    <w:rsid w:val="006F26CA"/>
    <w:rsid w:val="00700A21"/>
    <w:rsid w:val="0070116D"/>
    <w:rsid w:val="0070325F"/>
    <w:rsid w:val="007047E1"/>
    <w:rsid w:val="0070608D"/>
    <w:rsid w:val="0070653E"/>
    <w:rsid w:val="0071378B"/>
    <w:rsid w:val="00717E3A"/>
    <w:rsid w:val="00720DF7"/>
    <w:rsid w:val="0072253F"/>
    <w:rsid w:val="00723383"/>
    <w:rsid w:val="007243C6"/>
    <w:rsid w:val="00730BF5"/>
    <w:rsid w:val="0073598E"/>
    <w:rsid w:val="007364FA"/>
    <w:rsid w:val="00736A05"/>
    <w:rsid w:val="007436B2"/>
    <w:rsid w:val="00743B6F"/>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332B"/>
    <w:rsid w:val="007B5C7F"/>
    <w:rsid w:val="007B71FC"/>
    <w:rsid w:val="007B7E88"/>
    <w:rsid w:val="007D06DC"/>
    <w:rsid w:val="007D4C84"/>
    <w:rsid w:val="007D4F17"/>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14FA6"/>
    <w:rsid w:val="008264DB"/>
    <w:rsid w:val="00832567"/>
    <w:rsid w:val="008415B4"/>
    <w:rsid w:val="008416B4"/>
    <w:rsid w:val="00850DD1"/>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77D5"/>
    <w:rsid w:val="00891574"/>
    <w:rsid w:val="0089578E"/>
    <w:rsid w:val="008A0237"/>
    <w:rsid w:val="008A459D"/>
    <w:rsid w:val="008A54BE"/>
    <w:rsid w:val="008B5681"/>
    <w:rsid w:val="008C7656"/>
    <w:rsid w:val="008D018F"/>
    <w:rsid w:val="008E58B5"/>
    <w:rsid w:val="008E722B"/>
    <w:rsid w:val="008F3159"/>
    <w:rsid w:val="008F46CC"/>
    <w:rsid w:val="00903F2C"/>
    <w:rsid w:val="00904911"/>
    <w:rsid w:val="00906DB5"/>
    <w:rsid w:val="009131EA"/>
    <w:rsid w:val="00916FC6"/>
    <w:rsid w:val="009244E9"/>
    <w:rsid w:val="00926028"/>
    <w:rsid w:val="00930B96"/>
    <w:rsid w:val="00932BD1"/>
    <w:rsid w:val="00933F7C"/>
    <w:rsid w:val="009411FC"/>
    <w:rsid w:val="00941493"/>
    <w:rsid w:val="00941E5B"/>
    <w:rsid w:val="0094349C"/>
    <w:rsid w:val="00946348"/>
    <w:rsid w:val="00951D58"/>
    <w:rsid w:val="009526DB"/>
    <w:rsid w:val="009613A5"/>
    <w:rsid w:val="009619DD"/>
    <w:rsid w:val="00962886"/>
    <w:rsid w:val="00963D1D"/>
    <w:rsid w:val="00964DBE"/>
    <w:rsid w:val="00964EFE"/>
    <w:rsid w:val="009673B4"/>
    <w:rsid w:val="00975299"/>
    <w:rsid w:val="0097641D"/>
    <w:rsid w:val="00977494"/>
    <w:rsid w:val="00977669"/>
    <w:rsid w:val="00977813"/>
    <w:rsid w:val="00977F97"/>
    <w:rsid w:val="00984F61"/>
    <w:rsid w:val="00985D3E"/>
    <w:rsid w:val="0098658F"/>
    <w:rsid w:val="009868FB"/>
    <w:rsid w:val="00990DF0"/>
    <w:rsid w:val="00994197"/>
    <w:rsid w:val="00996AC6"/>
    <w:rsid w:val="00997E9C"/>
    <w:rsid w:val="009A4E41"/>
    <w:rsid w:val="009A5FE4"/>
    <w:rsid w:val="009A7E6A"/>
    <w:rsid w:val="009B0595"/>
    <w:rsid w:val="009B2CC5"/>
    <w:rsid w:val="009B33CE"/>
    <w:rsid w:val="009B5EE4"/>
    <w:rsid w:val="009B6994"/>
    <w:rsid w:val="009C01BF"/>
    <w:rsid w:val="009C7377"/>
    <w:rsid w:val="009D1EA8"/>
    <w:rsid w:val="009D2849"/>
    <w:rsid w:val="009D6DAE"/>
    <w:rsid w:val="009E004F"/>
    <w:rsid w:val="009E2073"/>
    <w:rsid w:val="009E5DD4"/>
    <w:rsid w:val="009F0C4D"/>
    <w:rsid w:val="009F1B7B"/>
    <w:rsid w:val="009F2628"/>
    <w:rsid w:val="009F48F8"/>
    <w:rsid w:val="009F4F70"/>
    <w:rsid w:val="00A00B78"/>
    <w:rsid w:val="00A02DD9"/>
    <w:rsid w:val="00A04A8F"/>
    <w:rsid w:val="00A05636"/>
    <w:rsid w:val="00A07F52"/>
    <w:rsid w:val="00A11103"/>
    <w:rsid w:val="00A122A0"/>
    <w:rsid w:val="00A22F0A"/>
    <w:rsid w:val="00A252B1"/>
    <w:rsid w:val="00A25F4A"/>
    <w:rsid w:val="00A31A51"/>
    <w:rsid w:val="00A32A63"/>
    <w:rsid w:val="00A343A5"/>
    <w:rsid w:val="00A37DB5"/>
    <w:rsid w:val="00A4014E"/>
    <w:rsid w:val="00A40315"/>
    <w:rsid w:val="00A43592"/>
    <w:rsid w:val="00A51711"/>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2D90"/>
    <w:rsid w:val="00B141DD"/>
    <w:rsid w:val="00B15494"/>
    <w:rsid w:val="00B15A3C"/>
    <w:rsid w:val="00B16D1F"/>
    <w:rsid w:val="00B24BAB"/>
    <w:rsid w:val="00B30B48"/>
    <w:rsid w:val="00B33177"/>
    <w:rsid w:val="00B34BB8"/>
    <w:rsid w:val="00B412C1"/>
    <w:rsid w:val="00B42784"/>
    <w:rsid w:val="00B46BAD"/>
    <w:rsid w:val="00B508EB"/>
    <w:rsid w:val="00B509B1"/>
    <w:rsid w:val="00B536EF"/>
    <w:rsid w:val="00B605A0"/>
    <w:rsid w:val="00B605FA"/>
    <w:rsid w:val="00B666B8"/>
    <w:rsid w:val="00B71AE5"/>
    <w:rsid w:val="00B72430"/>
    <w:rsid w:val="00B729C0"/>
    <w:rsid w:val="00B80AC4"/>
    <w:rsid w:val="00B80D80"/>
    <w:rsid w:val="00B90F83"/>
    <w:rsid w:val="00B913E9"/>
    <w:rsid w:val="00B9245B"/>
    <w:rsid w:val="00B9276E"/>
    <w:rsid w:val="00B93750"/>
    <w:rsid w:val="00B9388F"/>
    <w:rsid w:val="00B969B4"/>
    <w:rsid w:val="00B96D2B"/>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54DCD"/>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D336A"/>
    <w:rsid w:val="00CE07DE"/>
    <w:rsid w:val="00CE2A7D"/>
    <w:rsid w:val="00CE412F"/>
    <w:rsid w:val="00CE56C2"/>
    <w:rsid w:val="00CF02C4"/>
    <w:rsid w:val="00CF03B0"/>
    <w:rsid w:val="00CF1F47"/>
    <w:rsid w:val="00CF302E"/>
    <w:rsid w:val="00D0382D"/>
    <w:rsid w:val="00D03BF8"/>
    <w:rsid w:val="00D0488D"/>
    <w:rsid w:val="00D05EEE"/>
    <w:rsid w:val="00D15692"/>
    <w:rsid w:val="00D17F9C"/>
    <w:rsid w:val="00D2048C"/>
    <w:rsid w:val="00D221BB"/>
    <w:rsid w:val="00D26EDB"/>
    <w:rsid w:val="00D30728"/>
    <w:rsid w:val="00D37B85"/>
    <w:rsid w:val="00D412C7"/>
    <w:rsid w:val="00D44C12"/>
    <w:rsid w:val="00D46F1A"/>
    <w:rsid w:val="00D522A9"/>
    <w:rsid w:val="00D52A86"/>
    <w:rsid w:val="00D52D19"/>
    <w:rsid w:val="00D56CD5"/>
    <w:rsid w:val="00D665A6"/>
    <w:rsid w:val="00D670DC"/>
    <w:rsid w:val="00D6726E"/>
    <w:rsid w:val="00D70D8F"/>
    <w:rsid w:val="00D74977"/>
    <w:rsid w:val="00D75822"/>
    <w:rsid w:val="00D7652E"/>
    <w:rsid w:val="00D7726B"/>
    <w:rsid w:val="00D77693"/>
    <w:rsid w:val="00D80D0D"/>
    <w:rsid w:val="00D80FCE"/>
    <w:rsid w:val="00D8370B"/>
    <w:rsid w:val="00D861BF"/>
    <w:rsid w:val="00D86D7F"/>
    <w:rsid w:val="00D87256"/>
    <w:rsid w:val="00D91E7F"/>
    <w:rsid w:val="00D92534"/>
    <w:rsid w:val="00DA559D"/>
    <w:rsid w:val="00DB20BD"/>
    <w:rsid w:val="00DB2219"/>
    <w:rsid w:val="00DB22C4"/>
    <w:rsid w:val="00DB4F11"/>
    <w:rsid w:val="00DB677B"/>
    <w:rsid w:val="00DB74FF"/>
    <w:rsid w:val="00DC1581"/>
    <w:rsid w:val="00DC2D84"/>
    <w:rsid w:val="00DC34A4"/>
    <w:rsid w:val="00DC372D"/>
    <w:rsid w:val="00DC3886"/>
    <w:rsid w:val="00DD2EF7"/>
    <w:rsid w:val="00DD372D"/>
    <w:rsid w:val="00DE0DF4"/>
    <w:rsid w:val="00DE2A95"/>
    <w:rsid w:val="00DE424E"/>
    <w:rsid w:val="00DE55A9"/>
    <w:rsid w:val="00DF03B9"/>
    <w:rsid w:val="00DF0785"/>
    <w:rsid w:val="00DF34F5"/>
    <w:rsid w:val="00DF65A1"/>
    <w:rsid w:val="00DF797E"/>
    <w:rsid w:val="00E00EAA"/>
    <w:rsid w:val="00E01ECD"/>
    <w:rsid w:val="00E135CB"/>
    <w:rsid w:val="00E13E74"/>
    <w:rsid w:val="00E2060B"/>
    <w:rsid w:val="00E229A3"/>
    <w:rsid w:val="00E27590"/>
    <w:rsid w:val="00E31603"/>
    <w:rsid w:val="00E3774C"/>
    <w:rsid w:val="00E53545"/>
    <w:rsid w:val="00E5567E"/>
    <w:rsid w:val="00E5665F"/>
    <w:rsid w:val="00E64721"/>
    <w:rsid w:val="00E66A8A"/>
    <w:rsid w:val="00E66A97"/>
    <w:rsid w:val="00E67978"/>
    <w:rsid w:val="00E71557"/>
    <w:rsid w:val="00E7287C"/>
    <w:rsid w:val="00E73F67"/>
    <w:rsid w:val="00E74C48"/>
    <w:rsid w:val="00E7688D"/>
    <w:rsid w:val="00E81379"/>
    <w:rsid w:val="00E83C9A"/>
    <w:rsid w:val="00E91AD4"/>
    <w:rsid w:val="00E92E93"/>
    <w:rsid w:val="00EA0CED"/>
    <w:rsid w:val="00EA3FBD"/>
    <w:rsid w:val="00EA65C2"/>
    <w:rsid w:val="00EB0123"/>
    <w:rsid w:val="00EB5A5F"/>
    <w:rsid w:val="00EC3203"/>
    <w:rsid w:val="00ED2F6F"/>
    <w:rsid w:val="00ED3012"/>
    <w:rsid w:val="00ED3168"/>
    <w:rsid w:val="00ED3A1E"/>
    <w:rsid w:val="00EE7985"/>
    <w:rsid w:val="00EF0283"/>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856"/>
    <w:rsid w:val="00F53B1B"/>
    <w:rsid w:val="00F543B8"/>
    <w:rsid w:val="00F56213"/>
    <w:rsid w:val="00F56C2A"/>
    <w:rsid w:val="00F577AC"/>
    <w:rsid w:val="00F67914"/>
    <w:rsid w:val="00F70A3E"/>
    <w:rsid w:val="00F710E0"/>
    <w:rsid w:val="00F76FF7"/>
    <w:rsid w:val="00F8775A"/>
    <w:rsid w:val="00F91308"/>
    <w:rsid w:val="00F91FB5"/>
    <w:rsid w:val="00F957D9"/>
    <w:rsid w:val="00F96132"/>
    <w:rsid w:val="00FA075A"/>
    <w:rsid w:val="00FA24AE"/>
    <w:rsid w:val="00FA3177"/>
    <w:rsid w:val="00FA763F"/>
    <w:rsid w:val="00FB0ECD"/>
    <w:rsid w:val="00FB3528"/>
    <w:rsid w:val="00FB3C90"/>
    <w:rsid w:val="00FB4081"/>
    <w:rsid w:val="00FC2544"/>
    <w:rsid w:val="00FC3078"/>
    <w:rsid w:val="00FC4772"/>
    <w:rsid w:val="00FC53B9"/>
    <w:rsid w:val="00FD08E1"/>
    <w:rsid w:val="00FD49A5"/>
    <w:rsid w:val="00FD6630"/>
    <w:rsid w:val="00FE1FC8"/>
    <w:rsid w:val="00FE35CD"/>
    <w:rsid w:val="00FE3653"/>
    <w:rsid w:val="00FE51AE"/>
    <w:rsid w:val="00FE7A69"/>
    <w:rsid w:val="00FE7BB7"/>
    <w:rsid w:val="00FF2252"/>
    <w:rsid w:val="00FF4646"/>
    <w:rsid w:val="00FF5D10"/>
    <w:rsid w:val="00FF722D"/>
    <w:rsid w:val="0F5471CE"/>
    <w:rsid w:val="2041995B"/>
    <w:rsid w:val="27FDC9D2"/>
    <w:rsid w:val="339A3624"/>
    <w:rsid w:val="3B39C9E7"/>
    <w:rsid w:val="3E2BCE43"/>
    <w:rsid w:val="416AB476"/>
    <w:rsid w:val="4B33F243"/>
    <w:rsid w:val="50141C3E"/>
    <w:rsid w:val="50BE2CBF"/>
    <w:rsid w:val="63525E80"/>
    <w:rsid w:val="6883BC7B"/>
    <w:rsid w:val="6D9B3D52"/>
    <w:rsid w:val="7EC441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A52037"/>
  <w15:docId w15:val="{1B17848B-63FD-4751-BFD8-B7B295EA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2A63"/>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ed.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4.png" Id="R0455e085c7974964" /><Relationship Type="http://schemas.openxmlformats.org/officeDocument/2006/relationships/image" Target="/media/image.jpg" Id="Rca0883a876d74a39" /><Relationship Type="http://schemas.openxmlformats.org/officeDocument/2006/relationships/footer" Target="footer.xml" Id="R88302090532e4096" /></Relationships>
</file>

<file path=word/_rels/header1.xml.rels>&#65279;<?xml version="1.0" encoding="utf-8"?><Relationships xmlns="http://schemas.openxmlformats.org/package/2006/relationships"><Relationship Type="http://schemas.openxmlformats.org/officeDocument/2006/relationships/image" Target="/media/image5.png" Id="R2ac4a9a3b2684fe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CBA88-0EE6-4FD4-8FAB-ECA29979223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178</revision>
  <lastPrinted>2018-04-24T07:05:00.0000000Z</lastPrinted>
  <dcterms:created xsi:type="dcterms:W3CDTF">2021-02-15T14:59:00.0000000Z</dcterms:created>
  <dcterms:modified xsi:type="dcterms:W3CDTF">2024-04-07T15:00:22.2442609Z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04fbc7702805a08a5dc27c5a7704778f4893d3cc1581dac4ff7bcc8d6dc8eb29</vt:lpwstr>
  </property>
</Properties>
</file>