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53305445">
            <w:pPr>
              <w:pStyle w:val="Default"/>
              <w:rPr>
                <w:color w:val="auto"/>
                <w:lang w:val="en-GB" w:eastAsia="ro-RO"/>
              </w:rPr>
            </w:pPr>
            <w:r w:rsidRPr="0011179E">
              <w:rPr>
                <w:lang w:val="ro-RO"/>
              </w:rPr>
              <w:t>Cod</w:t>
            </w:r>
            <w:r w:rsidR="00320AAC">
              <w:rPr>
                <w:lang w:val="ro-RO"/>
              </w:rPr>
              <w:t>e</w:t>
            </w:r>
            <w:r w:rsidRPr="0011179E">
              <w:rPr>
                <w:lang w:val="ro-RO"/>
              </w:rPr>
              <w:t xml:space="preserve"> LL</w:t>
            </w:r>
            <w:r w:rsidR="00571912">
              <w:rPr>
                <w:lang w:val="ro-RO"/>
              </w:rPr>
              <w:t>002</w:t>
            </w:r>
            <w:r w:rsidR="009929EF">
              <w:rPr>
                <w:lang w:val="ro-RO"/>
              </w:rPr>
              <w:t>2</w:t>
            </w:r>
            <w:r>
              <w:rPr>
                <w:lang w:val="ro-RO"/>
              </w:rPr>
              <w:t xml:space="preserve"> </w:t>
            </w:r>
            <w:r w:rsidR="00571912">
              <w:rPr>
                <w:lang w:val="ro-RO"/>
              </w:rPr>
              <w:t>French</w:t>
            </w:r>
            <w:r>
              <w:rPr>
                <w:lang w:val="ro-RO"/>
              </w:rPr>
              <w:t xml:space="preserve">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571912" w14:paraId="07919756" w14:textId="61083D4D">
            <w:pPr>
              <w:pStyle w:val="Default"/>
              <w:rPr>
                <w:color w:val="auto"/>
                <w:lang w:val="en-GB" w:eastAsia="ro-RO"/>
              </w:rPr>
            </w:pPr>
            <w:r>
              <w:rPr>
                <w:color w:val="auto"/>
                <w:lang w:val="en-GB" w:eastAsia="ro-RO"/>
              </w:rPr>
              <w:t>Anamaria Lupan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0401C6" w14:paraId="124BD977" w14:textId="64B3918F">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3F1606" w:rsidR="003F1606" w:rsidP="003F1606" w:rsidRDefault="003F1606" w14:paraId="478982C9" w14:textId="1E9D9B94">
            <w:pPr>
              <w:pStyle w:val="NormalWeb"/>
              <w:spacing w:after="0"/>
              <w:contextualSpacing/>
              <w:jc w:val="both"/>
              <w:rPr>
                <w:color w:val="000000"/>
                <w:sz w:val="20"/>
                <w:szCs w:val="20"/>
              </w:rPr>
            </w:pPr>
            <w:r>
              <w:rPr>
                <w:color w:val="000000"/>
                <w:sz w:val="20"/>
                <w:szCs w:val="20"/>
              </w:rPr>
              <w:t xml:space="preserve">C1 </w:t>
            </w:r>
            <w:r w:rsidRPr="003F1606">
              <w:rPr>
                <w:color w:val="000000"/>
                <w:sz w:val="20"/>
                <w:szCs w:val="20"/>
              </w:rPr>
              <w:t>Speak with other French speakers in common everyday topics like family, weather, shopping, travel, and hobbies.</w:t>
            </w:r>
          </w:p>
          <w:p w:rsidRPr="003F1606" w:rsidR="003F1606" w:rsidP="003F1606" w:rsidRDefault="003F1606" w14:paraId="016B27A0" w14:textId="5B56599C">
            <w:pPr>
              <w:pStyle w:val="NormalWeb"/>
              <w:spacing w:after="0"/>
              <w:contextualSpacing/>
              <w:jc w:val="both"/>
              <w:rPr>
                <w:color w:val="000000"/>
                <w:sz w:val="20"/>
                <w:szCs w:val="20"/>
              </w:rPr>
            </w:pPr>
            <w:r>
              <w:rPr>
                <w:color w:val="000000"/>
                <w:sz w:val="20"/>
                <w:szCs w:val="20"/>
              </w:rPr>
              <w:t xml:space="preserve">C2 </w:t>
            </w:r>
            <w:r w:rsidRPr="003F1606">
              <w:rPr>
                <w:color w:val="000000"/>
                <w:sz w:val="20"/>
                <w:szCs w:val="20"/>
              </w:rPr>
              <w:t>Have basic tools to help you start and follow a basic conversation with native speakers without being afraid of making mistakes.</w:t>
            </w:r>
          </w:p>
          <w:p w:rsidRPr="003F1606" w:rsidR="003F1606" w:rsidP="003F1606" w:rsidRDefault="003F1606" w14:paraId="06DBDE00" w14:textId="47468024">
            <w:pPr>
              <w:pStyle w:val="NormalWeb"/>
              <w:spacing w:after="0"/>
              <w:contextualSpacing/>
              <w:jc w:val="both"/>
              <w:rPr>
                <w:color w:val="000000"/>
                <w:sz w:val="20"/>
                <w:szCs w:val="20"/>
              </w:rPr>
            </w:pPr>
            <w:r>
              <w:rPr>
                <w:color w:val="000000"/>
                <w:sz w:val="20"/>
                <w:szCs w:val="20"/>
              </w:rPr>
              <w:t xml:space="preserve">C3 </w:t>
            </w:r>
            <w:r w:rsidRPr="003F1606">
              <w:rPr>
                <w:color w:val="000000"/>
                <w:sz w:val="20"/>
                <w:szCs w:val="20"/>
              </w:rPr>
              <w:t>Identify basic pronunciation features in French and replicate native-like pronunciation of words and phrases.</w:t>
            </w:r>
          </w:p>
          <w:p w:rsidRPr="003F1606" w:rsidR="003F1606" w:rsidP="003F1606" w:rsidRDefault="003F1606" w14:paraId="3BE0544F" w14:textId="03BF9960">
            <w:pPr>
              <w:pStyle w:val="NormalWeb"/>
              <w:spacing w:after="0"/>
              <w:contextualSpacing/>
              <w:jc w:val="both"/>
              <w:rPr>
                <w:color w:val="000000"/>
                <w:sz w:val="20"/>
                <w:szCs w:val="20"/>
              </w:rPr>
            </w:pPr>
            <w:r>
              <w:rPr>
                <w:color w:val="000000"/>
                <w:sz w:val="20"/>
                <w:szCs w:val="20"/>
              </w:rPr>
              <w:t xml:space="preserve">C4 </w:t>
            </w:r>
            <w:r w:rsidRPr="003F1606">
              <w:rPr>
                <w:color w:val="000000"/>
                <w:sz w:val="20"/>
                <w:szCs w:val="20"/>
              </w:rPr>
              <w:t>Learn and appreciate different ways people see the world.</w:t>
            </w:r>
          </w:p>
          <w:p w:rsidRPr="003F1606" w:rsidR="003F1606" w:rsidP="003F1606" w:rsidRDefault="003F1606" w14:paraId="280F236B" w14:textId="448C5B26">
            <w:pPr>
              <w:pStyle w:val="NormalWeb"/>
              <w:spacing w:after="0"/>
              <w:contextualSpacing/>
              <w:jc w:val="both"/>
              <w:rPr>
                <w:color w:val="000000"/>
                <w:sz w:val="20"/>
                <w:szCs w:val="20"/>
              </w:rPr>
            </w:pPr>
            <w:r>
              <w:rPr>
                <w:color w:val="000000"/>
                <w:sz w:val="20"/>
                <w:szCs w:val="20"/>
              </w:rPr>
              <w:t xml:space="preserve">C5 </w:t>
            </w:r>
            <w:r w:rsidRPr="003F1606">
              <w:rPr>
                <w:color w:val="000000"/>
                <w:sz w:val="20"/>
                <w:szCs w:val="20"/>
              </w:rPr>
              <w:t>Develop some basic reading and writing skills necessary to function well in an French-speaking country.</w:t>
            </w:r>
          </w:p>
          <w:p w:rsidRPr="00FC3078" w:rsidR="00667581" w:rsidP="003F1606" w:rsidRDefault="00667581" w14:paraId="0DB422FD" w14:textId="45C1F842">
            <w:pPr>
              <w:spacing w:after="0"/>
              <w:contextualSpacing/>
              <w:jc w:val="both"/>
              <w:rPr>
                <w:rFonts w:ascii="Times New Roman" w:hAnsi="Times New Roman"/>
                <w:sz w:val="20"/>
                <w:szCs w:val="20"/>
                <w:lang w:val="en-GB" w:eastAsia="ro-RO"/>
              </w:rPr>
            </w:pP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A122797">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w:t>
            </w:r>
            <w:r w:rsidR="00120E38">
              <w:rPr>
                <w:color w:val="auto"/>
                <w:lang w:val="en-GB" w:eastAsia="ro-RO"/>
              </w:rPr>
              <w:t xml:space="preserve">A2 </w:t>
            </w:r>
            <w:r>
              <w:rPr>
                <w:color w:val="auto"/>
                <w:lang w:val="en-GB" w:eastAsia="ro-RO"/>
              </w:rPr>
              <w:t xml:space="preserve">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120E38" w:rsidR="00120E38" w:rsidP="00120E38" w:rsidRDefault="00120E38" w14:paraId="616BA012"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At this level, you are able to understand simple sentences about familiar subjects in daily life. You can grasp what a conversation is about and participate in a simple exchange.</w:t>
            </w:r>
          </w:p>
          <w:p w:rsidRPr="00120E38" w:rsidR="00120E38" w:rsidP="00120E38" w:rsidRDefault="00120E38" w14:paraId="78E8BBF6" w14:textId="77777777">
            <w:pPr>
              <w:pStyle w:val="Paragraphedeliste"/>
              <w:spacing w:after="0" w:line="240" w:lineRule="auto"/>
              <w:ind w:left="360"/>
              <w:jc w:val="both"/>
              <w:rPr>
                <w:rFonts w:ascii="Times New Roman" w:hAnsi="Times New Roman"/>
                <w:sz w:val="20"/>
                <w:szCs w:val="20"/>
                <w:lang w:eastAsia="ro-RO"/>
              </w:rPr>
            </w:pPr>
          </w:p>
          <w:p w:rsidRPr="00120E38" w:rsidR="00120E38" w:rsidP="00120E38" w:rsidRDefault="00120E38" w14:paraId="137FBC03"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In class, you will work on written documents about everyday life (emails, guides, advertisements, instructions and notices) and on understanding the key information in a short article.</w:t>
            </w:r>
          </w:p>
          <w:p w:rsidRPr="00120E38" w:rsidR="00120E38" w:rsidP="00120E38" w:rsidRDefault="00120E38" w14:paraId="265C8B72" w14:textId="77777777">
            <w:pPr>
              <w:pStyle w:val="Paragraphedeliste"/>
              <w:spacing w:after="0" w:line="240" w:lineRule="auto"/>
              <w:ind w:left="360"/>
              <w:jc w:val="both"/>
              <w:rPr>
                <w:rFonts w:ascii="Times New Roman" w:hAnsi="Times New Roman"/>
                <w:sz w:val="20"/>
                <w:szCs w:val="20"/>
                <w:lang w:eastAsia="ro-RO"/>
              </w:rPr>
            </w:pPr>
          </w:p>
          <w:p w:rsidRPr="00120E38" w:rsidR="00120E38" w:rsidP="00120E38" w:rsidRDefault="00120E38" w14:paraId="475E4B69"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You will learn to speak about your daily life and express your feelings and opinions and apply your skills so that you can manage in shops and in situations such as at the railway station.   You will also be able to deal with basic administrative matters.</w:t>
            </w:r>
          </w:p>
          <w:p w:rsidRPr="00120E38" w:rsidR="00120E38" w:rsidP="00120E38" w:rsidRDefault="00120E38" w14:paraId="077FE16D" w14:textId="77777777">
            <w:pPr>
              <w:pStyle w:val="Paragraphedeliste"/>
              <w:spacing w:after="0" w:line="240" w:lineRule="auto"/>
              <w:ind w:left="360"/>
              <w:jc w:val="both"/>
              <w:rPr>
                <w:rFonts w:ascii="Times New Roman" w:hAnsi="Times New Roman"/>
                <w:sz w:val="20"/>
                <w:szCs w:val="20"/>
                <w:lang w:eastAsia="ro-RO"/>
              </w:rPr>
            </w:pPr>
          </w:p>
          <w:p w:rsidRPr="00667581" w:rsidR="009619DD" w:rsidP="00120E38" w:rsidRDefault="00120E38" w14:paraId="63AF6604" w14:textId="4FF7C3C0">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In order to improve your written French, you will learn to write simple emails to say thank you or extend an invitation. You will keep a diary describing your daily life in France.</w:t>
            </w: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825B67" w:rsidR="000401C6" w:rsidTr="005A54FA" w14:paraId="39F30DFC" w14:textId="77777777">
        <w:tc>
          <w:tcPr>
            <w:tcW w:w="4786" w:type="dxa"/>
            <w:shd w:val="clear" w:color="auto" w:fill="auto"/>
          </w:tcPr>
          <w:p w:rsidRPr="00AC74D2" w:rsidR="000401C6" w:rsidP="000401C6" w:rsidRDefault="000401C6" w14:paraId="54A12480" w14:textId="4A4AF459">
            <w:pPr>
              <w:contextualSpacing/>
              <w:jc w:val="both"/>
              <w:rPr>
                <w:rFonts w:ascii="Times New Roman" w:hAnsi="Times New Roman"/>
                <w:lang w:val="ro-RO"/>
              </w:rPr>
            </w:pPr>
            <w:r w:rsidRPr="00AC68B6">
              <w:rPr>
                <w:rFonts w:ascii="Times New Roman" w:hAnsi="Times New Roman"/>
                <w:sz w:val="20"/>
                <w:szCs w:val="20"/>
                <w:lang w:val="ro-RO"/>
              </w:rPr>
              <w:t xml:space="preserve">C 1 – </w:t>
            </w:r>
            <w:r>
              <w:rPr>
                <w:rFonts w:ascii="Times New Roman" w:hAnsi="Times New Roman"/>
                <w:sz w:val="20"/>
                <w:szCs w:val="20"/>
                <w:lang w:val="ro-RO"/>
              </w:rPr>
              <w:t xml:space="preserve">Revision </w:t>
            </w:r>
            <w:r w:rsidRPr="00AC68B6">
              <w:rPr>
                <w:rFonts w:ascii="Times New Roman" w:hAnsi="Times New Roman"/>
                <w:sz w:val="20"/>
                <w:szCs w:val="20"/>
                <w:lang w:val="ro-RO"/>
              </w:rPr>
              <w:t xml:space="preserve"> </w:t>
            </w:r>
          </w:p>
        </w:tc>
        <w:tc>
          <w:tcPr>
            <w:tcW w:w="2552" w:type="dxa"/>
            <w:shd w:val="clear" w:color="auto" w:fill="auto"/>
          </w:tcPr>
          <w:p w:rsidR="000401C6" w:rsidP="000401C6" w:rsidRDefault="000401C6" w14:paraId="0D603881" w14:textId="5A69F23E">
            <w:pPr>
              <w:spacing w:after="0" w:line="240" w:lineRule="auto"/>
              <w:rPr>
                <w:rFonts w:ascii="Times New Roman" w:hAnsi="Times New Roman"/>
                <w:lang w:val="ro-RO"/>
              </w:rPr>
            </w:pPr>
            <w:r>
              <w:rPr>
                <w:rFonts w:ascii="Times New Roman" w:hAnsi="Times New Roman"/>
                <w:lang w:val="ro-RO"/>
              </w:rPr>
              <w:t xml:space="preserve">Conversation </w:t>
            </w:r>
          </w:p>
          <w:p w:rsidR="000401C6" w:rsidP="000401C6" w:rsidRDefault="000401C6" w14:paraId="2D7F21D8" w14:textId="4419EB3B">
            <w:pPr>
              <w:spacing w:after="0" w:line="240" w:lineRule="auto"/>
              <w:rPr>
                <w:rFonts w:ascii="Times New Roman" w:hAnsi="Times New Roman"/>
                <w:lang w:val="ro-RO"/>
              </w:rPr>
            </w:pPr>
            <w:r>
              <w:rPr>
                <w:rFonts w:ascii="Times New Roman" w:hAnsi="Times New Roman"/>
                <w:lang w:val="ro-RO"/>
              </w:rPr>
              <w:t>Work in pairs</w:t>
            </w:r>
          </w:p>
          <w:p w:rsidR="000401C6" w:rsidP="000401C6" w:rsidRDefault="000401C6" w14:paraId="31620B67" w14:textId="26476E27">
            <w:pPr>
              <w:spacing w:after="0" w:line="240" w:lineRule="auto"/>
              <w:rPr>
                <w:rFonts w:ascii="Times New Roman" w:hAnsi="Times New Roman"/>
                <w:lang w:val="ro-RO"/>
              </w:rPr>
            </w:pPr>
            <w:r>
              <w:rPr>
                <w:rFonts w:ascii="Times New Roman" w:hAnsi="Times New Roman"/>
                <w:lang w:val="ro-RO"/>
              </w:rPr>
              <w:t>Group work</w:t>
            </w:r>
          </w:p>
          <w:p w:rsidRPr="0011179E" w:rsidR="000401C6" w:rsidP="000401C6" w:rsidRDefault="000401C6" w14:paraId="450221F5" w14:textId="1ACB8955">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0401C6" w:rsidP="000401C6" w:rsidRDefault="000401C6" w14:paraId="7DDD9D93" w14:textId="0DFFD62F">
            <w:pPr>
              <w:spacing w:after="0" w:line="240" w:lineRule="auto"/>
              <w:rPr>
                <w:rFonts w:ascii="Times New Roman" w:hAnsi="Times New Roman" w:eastAsia="Times New Roman"/>
                <w:sz w:val="20"/>
                <w:szCs w:val="20"/>
                <w:lang w:val="ro-RO" w:eastAsia="zh-CN"/>
              </w:rPr>
            </w:pPr>
          </w:p>
        </w:tc>
      </w:tr>
      <w:tr w:rsidRPr="00AC74D2" w:rsidR="000401C6" w:rsidTr="005A54FA" w14:paraId="3C55C854" w14:textId="77777777">
        <w:tc>
          <w:tcPr>
            <w:tcW w:w="4786" w:type="dxa"/>
            <w:shd w:val="clear" w:color="auto" w:fill="auto"/>
          </w:tcPr>
          <w:p w:rsidR="000401C6" w:rsidP="000401C6" w:rsidRDefault="000401C6" w14:paraId="143547F6" w14:textId="6001A902">
            <w:pPr>
              <w:contextualSpacing/>
              <w:rPr>
                <w:rFonts w:ascii="Times New Roman" w:hAnsi="Times New Roman"/>
                <w:sz w:val="20"/>
                <w:szCs w:val="20"/>
                <w:lang w:val="ro-RO"/>
              </w:rPr>
            </w:pPr>
            <w:r w:rsidRPr="00AC68B6">
              <w:rPr>
                <w:rFonts w:ascii="Times New Roman" w:hAnsi="Times New Roman"/>
                <w:sz w:val="20"/>
                <w:szCs w:val="20"/>
                <w:lang w:val="ro-RO"/>
              </w:rPr>
              <w:t>C</w:t>
            </w:r>
            <w:r>
              <w:rPr>
                <w:rFonts w:ascii="Times New Roman" w:hAnsi="Times New Roman"/>
                <w:sz w:val="20"/>
                <w:szCs w:val="20"/>
                <w:lang w:val="ro-RO"/>
              </w:rPr>
              <w:t xml:space="preserve"> </w:t>
            </w:r>
            <w:r w:rsidRPr="00AC68B6">
              <w:rPr>
                <w:rFonts w:ascii="Times New Roman" w:hAnsi="Times New Roman"/>
                <w:sz w:val="20"/>
                <w:szCs w:val="20"/>
                <w:lang w:val="ro-RO"/>
              </w:rPr>
              <w:t>2</w:t>
            </w:r>
            <w:r w:rsidRPr="00AC68B6">
              <w:rPr>
                <w:rFonts w:ascii="Times New Roman" w:hAnsi="Times New Roman"/>
                <w:i/>
                <w:sz w:val="20"/>
                <w:szCs w:val="20"/>
                <w:lang w:val="ro-RO"/>
              </w:rPr>
              <w:t xml:space="preserve"> </w:t>
            </w:r>
            <w:r w:rsidRPr="00AC68B6">
              <w:rPr>
                <w:rFonts w:ascii="Times New Roman" w:hAnsi="Times New Roman"/>
                <w:sz w:val="20"/>
                <w:szCs w:val="20"/>
                <w:lang w:val="ro-RO"/>
              </w:rPr>
              <w:t>–</w:t>
            </w:r>
            <w:r>
              <w:rPr>
                <w:rFonts w:ascii="Times New Roman" w:hAnsi="Times New Roman"/>
                <w:sz w:val="20"/>
                <w:szCs w:val="20"/>
                <w:lang w:val="ro-RO"/>
              </w:rPr>
              <w:t xml:space="preserve"> My home </w:t>
            </w:r>
          </w:p>
          <w:p w:rsidRPr="0011179E" w:rsidR="000401C6" w:rsidP="000401C6" w:rsidRDefault="000401C6" w14:paraId="3ABDA80A" w14:textId="4148B019">
            <w:pPr>
              <w:contextualSpacing/>
              <w:rPr>
                <w:rFonts w:ascii="Times New Roman" w:hAnsi="Times New Roman" w:eastAsia="Times New Roman"/>
                <w:sz w:val="20"/>
                <w:szCs w:val="20"/>
                <w:lang w:val="ro-RO" w:eastAsia="zh-CN"/>
              </w:rPr>
            </w:pPr>
            <w:r>
              <w:rPr>
                <w:rFonts w:ascii="Times New Roman" w:hAnsi="Times New Roman" w:eastAsia="Times New Roman"/>
                <w:sz w:val="20"/>
                <w:szCs w:val="20"/>
                <w:lang w:val="ro-RO"/>
              </w:rPr>
              <w:t>Grammar : les adjectifs démonstratifs</w:t>
            </w:r>
          </w:p>
          <w:p w:rsidRPr="0011179E" w:rsidR="000401C6" w:rsidP="000401C6" w:rsidRDefault="000401C6" w14:paraId="3C6C4082" w14:textId="388CD8F8">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AC74D2" w:rsidR="000401C6" w:rsidP="000401C6" w:rsidRDefault="000401C6" w14:paraId="0F5BD7D9" w14:textId="77777777">
            <w:pPr>
              <w:spacing w:after="0" w:line="240" w:lineRule="auto"/>
              <w:rPr>
                <w:rFonts w:ascii="Times New Roman" w:hAnsi="Times New Roman"/>
                <w:lang w:val="ro-RO"/>
              </w:rPr>
            </w:pPr>
            <w:r w:rsidRPr="00AC74D2">
              <w:rPr>
                <w:rFonts w:ascii="Times New Roman" w:hAnsi="Times New Roman"/>
                <w:lang w:val="ro-RO"/>
              </w:rPr>
              <w:t xml:space="preserve">Conversation </w:t>
            </w:r>
          </w:p>
          <w:p w:rsidRPr="00AC74D2" w:rsidR="000401C6" w:rsidP="000401C6" w:rsidRDefault="000401C6" w14:paraId="517453E8" w14:textId="77777777">
            <w:pPr>
              <w:spacing w:after="0" w:line="240" w:lineRule="auto"/>
              <w:rPr>
                <w:rFonts w:ascii="Times New Roman" w:hAnsi="Times New Roman"/>
                <w:lang w:val="ro-RO"/>
              </w:rPr>
            </w:pPr>
            <w:r w:rsidRPr="00AC74D2">
              <w:rPr>
                <w:rFonts w:ascii="Times New Roman" w:hAnsi="Times New Roman"/>
                <w:lang w:val="ro-RO"/>
              </w:rPr>
              <w:t>Work in pairs</w:t>
            </w:r>
          </w:p>
          <w:p w:rsidRPr="00AC74D2" w:rsidR="000401C6" w:rsidP="000401C6" w:rsidRDefault="000401C6" w14:paraId="76C3CE55" w14:textId="77777777">
            <w:pPr>
              <w:spacing w:after="0" w:line="240" w:lineRule="auto"/>
              <w:rPr>
                <w:rFonts w:ascii="Times New Roman" w:hAnsi="Times New Roman"/>
                <w:lang w:val="ro-RO"/>
              </w:rPr>
            </w:pPr>
            <w:r w:rsidRPr="00AC74D2">
              <w:rPr>
                <w:rFonts w:ascii="Times New Roman" w:hAnsi="Times New Roman"/>
                <w:lang w:val="ro-RO"/>
              </w:rPr>
              <w:t>Group work</w:t>
            </w:r>
          </w:p>
          <w:p w:rsidRPr="0011179E" w:rsidR="000401C6" w:rsidP="000401C6" w:rsidRDefault="000401C6" w14:paraId="1FF38B67" w14:textId="24EC112E">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0401C6" w:rsidP="000401C6" w:rsidRDefault="000401C6" w14:paraId="5D37AF87" w14:textId="009D3069">
            <w:pPr>
              <w:spacing w:after="0" w:line="240" w:lineRule="auto"/>
              <w:rPr>
                <w:rFonts w:ascii="Times New Roman" w:hAnsi="Times New Roman" w:eastAsia="Times New Roman"/>
                <w:sz w:val="20"/>
                <w:szCs w:val="20"/>
                <w:lang w:val="ro-RO" w:eastAsia="zh-CN"/>
              </w:rPr>
            </w:pPr>
          </w:p>
        </w:tc>
      </w:tr>
      <w:tr w:rsidRPr="00AC74D2" w:rsidR="000401C6" w:rsidTr="005A54FA" w14:paraId="2C1A92FB" w14:textId="77777777">
        <w:tc>
          <w:tcPr>
            <w:tcW w:w="4786" w:type="dxa"/>
            <w:shd w:val="clear" w:color="auto" w:fill="auto"/>
          </w:tcPr>
          <w:p w:rsidRPr="000401C6" w:rsidR="000401C6" w:rsidP="000401C6" w:rsidRDefault="000401C6" w14:paraId="0671C0C1" w14:textId="790FF62F">
            <w:pPr>
              <w:contextualSpacing/>
              <w:rPr>
                <w:rFonts w:ascii="Times New Roman" w:hAnsi="Times New Roman"/>
                <w:sz w:val="20"/>
                <w:szCs w:val="20"/>
                <w:lang w:val="ro-RO"/>
              </w:rPr>
            </w:pPr>
            <w:r w:rsidRPr="00AC68B6">
              <w:rPr>
                <w:rFonts w:ascii="Times New Roman" w:hAnsi="Times New Roman"/>
                <w:sz w:val="20"/>
                <w:szCs w:val="20"/>
                <w:lang w:val="ro-RO"/>
              </w:rPr>
              <w:t>C</w:t>
            </w:r>
            <w:r>
              <w:rPr>
                <w:rFonts w:ascii="Times New Roman" w:hAnsi="Times New Roman"/>
                <w:sz w:val="20"/>
                <w:szCs w:val="20"/>
                <w:lang w:val="ro-RO"/>
              </w:rPr>
              <w:t xml:space="preserve"> </w:t>
            </w:r>
            <w:r w:rsidRPr="00AC68B6">
              <w:rPr>
                <w:rFonts w:ascii="Times New Roman" w:hAnsi="Times New Roman"/>
                <w:sz w:val="20"/>
                <w:szCs w:val="20"/>
                <w:lang w:val="ro-RO"/>
              </w:rPr>
              <w:t>3</w:t>
            </w:r>
            <w:r w:rsidRPr="00AC68B6">
              <w:rPr>
                <w:rFonts w:ascii="Times New Roman" w:hAnsi="Times New Roman"/>
                <w:i/>
                <w:sz w:val="20"/>
                <w:szCs w:val="20"/>
                <w:lang w:val="ro-RO"/>
              </w:rPr>
              <w:t xml:space="preserve"> </w:t>
            </w:r>
            <w:r w:rsidRPr="00AC68B6">
              <w:rPr>
                <w:rFonts w:ascii="Times New Roman" w:hAnsi="Times New Roman"/>
                <w:sz w:val="20"/>
                <w:szCs w:val="20"/>
                <w:lang w:val="ro-RO"/>
              </w:rPr>
              <w:t xml:space="preserve">– </w:t>
            </w:r>
            <w:r>
              <w:rPr>
                <w:rFonts w:ascii="Times New Roman" w:hAnsi="Times New Roman"/>
                <w:sz w:val="20"/>
                <w:szCs w:val="20"/>
                <w:lang w:val="ro-RO"/>
              </w:rPr>
              <w:t>Book a room</w:t>
            </w:r>
          </w:p>
          <w:p w:rsidRPr="0011179E" w:rsidR="000401C6" w:rsidP="000401C6" w:rsidRDefault="000401C6" w14:paraId="41F302C7" w14:textId="39527FB2">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fr-FR"/>
              </w:rPr>
              <w:t xml:space="preserve">Grammar : les prépositions de lieu </w:t>
            </w:r>
          </w:p>
        </w:tc>
        <w:tc>
          <w:tcPr>
            <w:tcW w:w="2552" w:type="dxa"/>
            <w:shd w:val="clear" w:color="auto" w:fill="auto"/>
          </w:tcPr>
          <w:p w:rsidRPr="00AC74D2" w:rsidR="000401C6" w:rsidP="000401C6" w:rsidRDefault="000401C6" w14:paraId="230BFBAD" w14:textId="77777777">
            <w:pPr>
              <w:spacing w:after="0" w:line="240" w:lineRule="auto"/>
              <w:rPr>
                <w:rFonts w:ascii="Times New Roman" w:hAnsi="Times New Roman"/>
                <w:lang w:val="ro-RO"/>
              </w:rPr>
            </w:pPr>
            <w:r w:rsidRPr="00AC74D2">
              <w:rPr>
                <w:rFonts w:ascii="Times New Roman" w:hAnsi="Times New Roman"/>
                <w:lang w:val="ro-RO"/>
              </w:rPr>
              <w:t xml:space="preserve">Conversation </w:t>
            </w:r>
          </w:p>
          <w:p w:rsidRPr="00AC74D2" w:rsidR="000401C6" w:rsidP="000401C6" w:rsidRDefault="000401C6" w14:paraId="1DC2DADD" w14:textId="77777777">
            <w:pPr>
              <w:spacing w:after="0" w:line="240" w:lineRule="auto"/>
              <w:rPr>
                <w:rFonts w:ascii="Times New Roman" w:hAnsi="Times New Roman"/>
                <w:lang w:val="ro-RO"/>
              </w:rPr>
            </w:pPr>
            <w:r w:rsidRPr="00AC74D2">
              <w:rPr>
                <w:rFonts w:ascii="Times New Roman" w:hAnsi="Times New Roman"/>
                <w:lang w:val="ro-RO"/>
              </w:rPr>
              <w:t>Work in pairs</w:t>
            </w:r>
          </w:p>
          <w:p w:rsidRPr="0011179E" w:rsidR="000401C6" w:rsidP="000401C6" w:rsidRDefault="000401C6" w14:paraId="22BE51FA" w14:textId="575320E8">
            <w:pPr>
              <w:spacing w:after="0" w:line="240" w:lineRule="auto"/>
              <w:rPr>
                <w:rFonts w:ascii="Times New Roman" w:hAnsi="Times New Roman" w:eastAsia="Times New Roman"/>
                <w:sz w:val="20"/>
                <w:szCs w:val="20"/>
                <w:lang w:val="ro-RO" w:eastAsia="zh-CN"/>
              </w:rPr>
            </w:pPr>
            <w:r w:rsidRPr="00AC74D2">
              <w:rPr>
                <w:rFonts w:ascii="Times New Roman" w:hAnsi="Times New Roman"/>
                <w:lang w:val="ro-RO"/>
              </w:rPr>
              <w:t>Group work</w:t>
            </w:r>
          </w:p>
        </w:tc>
        <w:tc>
          <w:tcPr>
            <w:tcW w:w="2835" w:type="dxa"/>
            <w:shd w:val="clear" w:color="auto" w:fill="auto"/>
          </w:tcPr>
          <w:p w:rsidRPr="0011179E" w:rsidR="000401C6" w:rsidP="000401C6" w:rsidRDefault="000401C6" w14:paraId="7A5BBACF" w14:textId="2CAD7D6A">
            <w:pPr>
              <w:spacing w:after="0" w:line="240" w:lineRule="auto"/>
              <w:rPr>
                <w:rFonts w:ascii="Times New Roman" w:hAnsi="Times New Roman" w:eastAsia="Times New Roman"/>
                <w:sz w:val="20"/>
                <w:szCs w:val="20"/>
                <w:lang w:val="ro-RO" w:eastAsia="zh-CN"/>
              </w:rPr>
            </w:pPr>
          </w:p>
        </w:tc>
      </w:tr>
      <w:tr w:rsidRPr="00F84683" w:rsidR="000401C6" w:rsidTr="005A54FA" w14:paraId="189A57E2" w14:textId="77777777">
        <w:tc>
          <w:tcPr>
            <w:tcW w:w="4786" w:type="dxa"/>
            <w:shd w:val="clear" w:color="auto" w:fill="auto"/>
          </w:tcPr>
          <w:p w:rsidRPr="000401C6" w:rsidR="000401C6" w:rsidP="000401C6" w:rsidRDefault="000401C6" w14:paraId="392EE5C2" w14:textId="73C2BB04">
            <w:pPr>
              <w:contextualSpacing/>
              <w:rPr>
                <w:rFonts w:ascii="Times New Roman" w:hAnsi="Times New Roman"/>
                <w:sz w:val="20"/>
                <w:szCs w:val="20"/>
                <w:lang w:val="en-GB"/>
              </w:rPr>
            </w:pPr>
            <w:r w:rsidRPr="00AC68B6">
              <w:rPr>
                <w:rFonts w:ascii="Times New Roman" w:hAnsi="Times New Roman"/>
                <w:sz w:val="20"/>
                <w:szCs w:val="20"/>
                <w:lang w:val="ro-RO"/>
              </w:rPr>
              <w:t xml:space="preserve">C 4 – </w:t>
            </w:r>
            <w:r w:rsidRPr="000401C6">
              <w:rPr>
                <w:rFonts w:ascii="Times New Roman" w:hAnsi="Times New Roman"/>
                <w:sz w:val="20"/>
                <w:szCs w:val="20"/>
                <w:lang w:val="en-GB"/>
              </w:rPr>
              <w:t>Real estate announcement</w:t>
            </w:r>
          </w:p>
          <w:p w:rsidRPr="000401C6" w:rsidR="000401C6" w:rsidP="000401C6" w:rsidRDefault="000401C6" w14:paraId="271B1033" w14:textId="4BE18E6E">
            <w:pPr>
              <w:spacing w:after="0" w:line="240" w:lineRule="auto"/>
              <w:rPr>
                <w:rFonts w:ascii="Times New Roman" w:hAnsi="Times New Roman" w:eastAsia="Times New Roman"/>
                <w:sz w:val="20"/>
                <w:szCs w:val="20"/>
                <w:lang w:val="ro-RO" w:eastAsia="zh-CN"/>
              </w:rPr>
            </w:pPr>
            <w:r w:rsidRPr="000401C6">
              <w:rPr>
                <w:rFonts w:ascii="Times New Roman" w:hAnsi="Times New Roman"/>
                <w:sz w:val="20"/>
                <w:szCs w:val="20"/>
                <w:lang w:val="fr-FR"/>
              </w:rPr>
              <w:t xml:space="preserve">Grammar : les pronoms personnel </w:t>
            </w:r>
            <w:r>
              <w:rPr>
                <w:rFonts w:ascii="Times New Roman" w:hAnsi="Times New Roman"/>
                <w:sz w:val="20"/>
                <w:szCs w:val="20"/>
                <w:lang w:val="fr-FR"/>
              </w:rPr>
              <w:t>compl</w:t>
            </w:r>
            <w:r>
              <w:rPr>
                <w:rFonts w:ascii="Times New Roman" w:hAnsi="Times New Roman"/>
                <w:sz w:val="20"/>
                <w:szCs w:val="20"/>
                <w:lang w:val="ro-RO"/>
              </w:rPr>
              <w:t>ément d’objet direct</w:t>
            </w:r>
          </w:p>
        </w:tc>
        <w:tc>
          <w:tcPr>
            <w:tcW w:w="2552" w:type="dxa"/>
            <w:shd w:val="clear" w:color="auto" w:fill="auto"/>
          </w:tcPr>
          <w:p w:rsidRPr="00F84683" w:rsidR="000401C6" w:rsidP="000401C6" w:rsidRDefault="000401C6" w14:paraId="480F7AF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0401C6" w:rsidP="000401C6" w:rsidRDefault="000401C6" w14:paraId="14EE4628"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0401C6" w:rsidP="000401C6" w:rsidRDefault="000401C6" w14:paraId="54492CA6" w14:textId="14063BE2">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0401C6" w:rsidP="000401C6" w:rsidRDefault="000401C6" w14:paraId="1642B805" w14:textId="020FC54F">
            <w:pPr>
              <w:spacing w:after="0" w:line="240" w:lineRule="auto"/>
              <w:rPr>
                <w:rFonts w:ascii="Times New Roman" w:hAnsi="Times New Roman" w:eastAsia="Times New Roman"/>
                <w:sz w:val="20"/>
                <w:szCs w:val="20"/>
                <w:lang w:val="ro-RO" w:eastAsia="zh-CN"/>
              </w:rPr>
            </w:pPr>
          </w:p>
        </w:tc>
      </w:tr>
      <w:tr w:rsidRPr="00F84683" w:rsidR="000401C6" w:rsidTr="005A54FA" w14:paraId="3B0729CA" w14:textId="77777777">
        <w:tc>
          <w:tcPr>
            <w:tcW w:w="4786" w:type="dxa"/>
            <w:shd w:val="clear" w:color="auto" w:fill="auto"/>
          </w:tcPr>
          <w:p w:rsidR="000401C6" w:rsidP="000401C6" w:rsidRDefault="000401C6" w14:paraId="0EEBA462" w14:textId="62B7514E">
            <w:pPr>
              <w:contextualSpacing/>
              <w:rPr>
                <w:rFonts w:ascii="Times New Roman" w:hAnsi="Times New Roman"/>
                <w:sz w:val="20"/>
                <w:szCs w:val="20"/>
                <w:lang w:val="ro-RO"/>
              </w:rPr>
            </w:pPr>
            <w:r w:rsidRPr="00AC68B6">
              <w:rPr>
                <w:rFonts w:ascii="Times New Roman" w:hAnsi="Times New Roman"/>
                <w:sz w:val="20"/>
                <w:szCs w:val="20"/>
                <w:lang w:val="ro-RO"/>
              </w:rPr>
              <w:t>C</w:t>
            </w:r>
            <w:r>
              <w:rPr>
                <w:rFonts w:ascii="Times New Roman" w:hAnsi="Times New Roman"/>
                <w:sz w:val="20"/>
                <w:szCs w:val="20"/>
                <w:lang w:val="ro-RO"/>
              </w:rPr>
              <w:t xml:space="preserve"> </w:t>
            </w:r>
            <w:r w:rsidRPr="00AC68B6">
              <w:rPr>
                <w:rFonts w:ascii="Times New Roman" w:hAnsi="Times New Roman"/>
                <w:sz w:val="20"/>
                <w:szCs w:val="20"/>
                <w:lang w:val="ro-RO"/>
              </w:rPr>
              <w:t xml:space="preserve">5 – </w:t>
            </w:r>
            <w:r>
              <w:rPr>
                <w:rFonts w:ascii="Times New Roman" w:hAnsi="Times New Roman"/>
                <w:sz w:val="20"/>
                <w:szCs w:val="20"/>
                <w:lang w:val="ro-RO"/>
              </w:rPr>
              <w:t>T</w:t>
            </w:r>
            <w:r w:rsidR="00EE6164">
              <w:rPr>
                <w:rFonts w:ascii="Times New Roman" w:hAnsi="Times New Roman"/>
                <w:sz w:val="20"/>
                <w:szCs w:val="20"/>
                <w:lang w:val="ro-RO"/>
              </w:rPr>
              <w:t>he past simple</w:t>
            </w:r>
          </w:p>
          <w:p w:rsidRPr="0011179E" w:rsidR="00EE6164" w:rsidP="000401C6" w:rsidRDefault="00EE6164" w14:paraId="2DB7069D" w14:textId="2CD297E9">
            <w:pPr>
              <w:contextualSpacing/>
              <w:rPr>
                <w:rFonts w:ascii="Times New Roman" w:hAnsi="Times New Roman" w:eastAsia="Times New Roman"/>
                <w:sz w:val="20"/>
                <w:szCs w:val="20"/>
                <w:lang w:val="ro-RO" w:eastAsia="zh-CN"/>
              </w:rPr>
            </w:pPr>
            <w:r>
              <w:rPr>
                <w:rFonts w:ascii="Times New Roman" w:hAnsi="Times New Roman" w:eastAsia="Times New Roman"/>
                <w:sz w:val="20"/>
                <w:szCs w:val="20"/>
                <w:lang w:val="ro-RO"/>
              </w:rPr>
              <w:t>Regular verbs</w:t>
            </w:r>
          </w:p>
          <w:p w:rsidRPr="0011179E" w:rsidR="000401C6" w:rsidP="000401C6" w:rsidRDefault="000401C6" w14:paraId="742A3830" w14:textId="2721F53E">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F84683" w:rsidR="000401C6" w:rsidP="000401C6" w:rsidRDefault="000401C6" w14:paraId="1F62F72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0401C6" w:rsidP="000401C6" w:rsidRDefault="000401C6" w14:paraId="32B16F49"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0401C6" w:rsidP="000401C6" w:rsidRDefault="000401C6" w14:paraId="12BA8765" w14:textId="5C07199C">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0401C6" w:rsidP="000401C6" w:rsidRDefault="000401C6" w14:paraId="18E8EE35" w14:textId="09C8E147">
            <w:pPr>
              <w:spacing w:after="0" w:line="240" w:lineRule="auto"/>
              <w:rPr>
                <w:rFonts w:ascii="Times New Roman" w:hAnsi="Times New Roman" w:eastAsia="Times New Roman"/>
                <w:sz w:val="20"/>
                <w:szCs w:val="20"/>
                <w:lang w:val="ro-RO" w:eastAsia="zh-CN"/>
              </w:rPr>
            </w:pPr>
          </w:p>
        </w:tc>
      </w:tr>
      <w:tr w:rsidRPr="00F84683" w:rsidR="000401C6" w:rsidTr="005A54FA" w14:paraId="1E0B7789" w14:textId="77777777">
        <w:tc>
          <w:tcPr>
            <w:tcW w:w="4786" w:type="dxa"/>
            <w:shd w:val="clear" w:color="auto" w:fill="auto"/>
          </w:tcPr>
          <w:p w:rsidR="00EE6164" w:rsidP="00EE6164" w:rsidRDefault="000401C6" w14:paraId="0123C2AE" w14:textId="77777777">
            <w:pPr>
              <w:contextualSpacing/>
              <w:rPr>
                <w:rFonts w:ascii="Times New Roman" w:hAnsi="Times New Roman"/>
                <w:sz w:val="20"/>
                <w:szCs w:val="20"/>
                <w:lang w:val="ro-RO"/>
              </w:rPr>
            </w:pPr>
            <w:r w:rsidRPr="00AC68B6">
              <w:rPr>
                <w:rFonts w:ascii="Times New Roman" w:hAnsi="Times New Roman"/>
                <w:sz w:val="20"/>
                <w:szCs w:val="20"/>
                <w:lang w:val="ro-RO"/>
              </w:rPr>
              <w:t>C</w:t>
            </w:r>
            <w:r w:rsidR="00EE6164">
              <w:rPr>
                <w:rFonts w:ascii="Times New Roman" w:hAnsi="Times New Roman"/>
                <w:sz w:val="20"/>
                <w:szCs w:val="20"/>
                <w:lang w:val="ro-RO"/>
              </w:rPr>
              <w:t xml:space="preserve"> </w:t>
            </w:r>
            <w:r w:rsidRPr="00AC68B6">
              <w:rPr>
                <w:rFonts w:ascii="Times New Roman" w:hAnsi="Times New Roman"/>
                <w:sz w:val="20"/>
                <w:szCs w:val="20"/>
                <w:lang w:val="ro-RO"/>
              </w:rPr>
              <w:t>6 –</w:t>
            </w:r>
            <w:r w:rsidR="00EE6164">
              <w:rPr>
                <w:rFonts w:ascii="Times New Roman" w:hAnsi="Times New Roman"/>
                <w:sz w:val="20"/>
                <w:szCs w:val="20"/>
                <w:lang w:val="ro-RO"/>
              </w:rPr>
              <w:t xml:space="preserve"> Past tense</w:t>
            </w:r>
          </w:p>
          <w:p w:rsidRPr="0011179E" w:rsidR="00EE6164" w:rsidP="00EE6164" w:rsidRDefault="00EE6164" w14:paraId="0E905A2B" w14:textId="58F9A846">
            <w:pPr>
              <w:contextualSpacing/>
              <w:rPr>
                <w:rFonts w:ascii="Times New Roman" w:hAnsi="Times New Roman" w:eastAsia="Times New Roman"/>
                <w:sz w:val="20"/>
                <w:szCs w:val="20"/>
                <w:lang w:val="ro-RO" w:eastAsia="zh-CN"/>
              </w:rPr>
            </w:pPr>
            <w:r>
              <w:rPr>
                <w:rFonts w:ascii="Times New Roman" w:hAnsi="Times New Roman"/>
                <w:sz w:val="20"/>
                <w:szCs w:val="20"/>
                <w:lang w:val="ro-RO"/>
              </w:rPr>
              <w:t>Irregular verbs</w:t>
            </w:r>
            <w:r w:rsidRPr="00AC68B6" w:rsidR="000401C6">
              <w:rPr>
                <w:rFonts w:ascii="Times New Roman" w:hAnsi="Times New Roman"/>
                <w:sz w:val="20"/>
                <w:szCs w:val="20"/>
                <w:lang w:val="ro-RO"/>
              </w:rPr>
              <w:t xml:space="preserve"> </w:t>
            </w:r>
          </w:p>
          <w:p w:rsidRPr="0011179E" w:rsidR="000401C6" w:rsidP="000401C6" w:rsidRDefault="000401C6" w14:paraId="1CDB0F9D" w14:textId="261A7E84">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F84683" w:rsidR="000401C6" w:rsidP="000401C6" w:rsidRDefault="000401C6" w14:paraId="37B828CC"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0401C6" w:rsidP="000401C6" w:rsidRDefault="000401C6" w14:paraId="2F01F35A"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0401C6" w:rsidP="000401C6" w:rsidRDefault="000401C6" w14:paraId="1AF2BCB9" w14:textId="78E183FB">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0401C6" w:rsidP="000401C6" w:rsidRDefault="000401C6" w14:paraId="6D3ED202" w14:textId="104AD2FB">
            <w:pPr>
              <w:spacing w:after="0" w:line="240" w:lineRule="auto"/>
              <w:rPr>
                <w:rFonts w:ascii="Times New Roman" w:hAnsi="Times New Roman" w:eastAsia="Times New Roman"/>
                <w:sz w:val="20"/>
                <w:szCs w:val="20"/>
                <w:lang w:val="ro-RO" w:eastAsia="zh-CN"/>
              </w:rPr>
            </w:pPr>
          </w:p>
        </w:tc>
      </w:tr>
      <w:tr w:rsidRPr="00F84683" w:rsidR="000401C6" w:rsidTr="005A54FA" w14:paraId="375EABB1" w14:textId="77777777">
        <w:tc>
          <w:tcPr>
            <w:tcW w:w="4786" w:type="dxa"/>
            <w:shd w:val="clear" w:color="auto" w:fill="auto"/>
          </w:tcPr>
          <w:p w:rsidRPr="00EE6164" w:rsidR="000401C6" w:rsidP="000401C6" w:rsidRDefault="000401C6" w14:paraId="1040C38D" w14:textId="70B5BC4A">
            <w:pPr>
              <w:contextualSpacing/>
              <w:rPr>
                <w:rFonts w:ascii="Times New Roman" w:hAnsi="Times New Roman"/>
                <w:sz w:val="20"/>
                <w:szCs w:val="20"/>
                <w:lang w:val="ro-RO"/>
              </w:rPr>
            </w:pPr>
            <w:r w:rsidRPr="00AC68B6">
              <w:rPr>
                <w:rFonts w:ascii="Times New Roman" w:hAnsi="Times New Roman"/>
                <w:sz w:val="20"/>
                <w:szCs w:val="20"/>
                <w:lang w:val="ro-RO"/>
              </w:rPr>
              <w:t xml:space="preserve">C 7 – </w:t>
            </w:r>
            <w:r w:rsidR="00EE6164">
              <w:rPr>
                <w:rFonts w:ascii="Times New Roman" w:hAnsi="Times New Roman"/>
                <w:sz w:val="20"/>
                <w:szCs w:val="20"/>
                <w:lang w:val="ro-RO"/>
              </w:rPr>
              <w:t>Describe your profesessional life</w:t>
            </w:r>
          </w:p>
          <w:p w:rsidRPr="00EE6164" w:rsidR="000401C6" w:rsidP="000401C6" w:rsidRDefault="00EE6164" w14:paraId="2445A4C6" w14:textId="2C67E1FB">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 xml:space="preserve">Studies and </w:t>
            </w:r>
            <w:r>
              <w:rPr>
                <w:rFonts w:ascii="Times New Roman" w:hAnsi="Times New Roman" w:eastAsia="Times New Roman"/>
                <w:sz w:val="20"/>
                <w:szCs w:val="20"/>
                <w:lang w:val="ro-RO"/>
              </w:rPr>
              <w:t>important events in a person’s life</w:t>
            </w:r>
          </w:p>
        </w:tc>
        <w:tc>
          <w:tcPr>
            <w:tcW w:w="2552" w:type="dxa"/>
            <w:shd w:val="clear" w:color="auto" w:fill="auto"/>
          </w:tcPr>
          <w:p w:rsidRPr="00F84683" w:rsidR="000401C6" w:rsidP="000401C6" w:rsidRDefault="000401C6" w14:paraId="536503D5"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0401C6" w:rsidP="000401C6" w:rsidRDefault="000401C6" w14:paraId="6550ED99"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0401C6" w:rsidP="000401C6" w:rsidRDefault="000401C6" w14:paraId="1ECEFA27" w14:textId="6CB80402">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0401C6" w:rsidP="000401C6" w:rsidRDefault="000401C6" w14:paraId="055F62D1" w14:textId="7EEACE12">
            <w:pPr>
              <w:spacing w:after="0" w:line="240" w:lineRule="auto"/>
              <w:rPr>
                <w:rFonts w:ascii="Times New Roman" w:hAnsi="Times New Roman" w:eastAsia="Times New Roman"/>
                <w:sz w:val="20"/>
                <w:szCs w:val="20"/>
                <w:lang w:val="ro-RO" w:eastAsia="zh-CN"/>
              </w:rPr>
            </w:pPr>
          </w:p>
        </w:tc>
      </w:tr>
      <w:tr w:rsidRPr="00F84683" w:rsidR="000401C6" w:rsidTr="005A54FA" w14:paraId="6E20DB4D" w14:textId="77777777">
        <w:tc>
          <w:tcPr>
            <w:tcW w:w="4786" w:type="dxa"/>
            <w:shd w:val="clear" w:color="auto" w:fill="auto"/>
          </w:tcPr>
          <w:p w:rsidRPr="0011179E" w:rsidR="002658F4" w:rsidP="002658F4" w:rsidRDefault="000401C6" w14:paraId="0C88BA64" w14:textId="04A0D4D7">
            <w:pPr>
              <w:contextualSpacing/>
              <w:rPr>
                <w:rFonts w:ascii="Times New Roman" w:hAnsi="Times New Roman" w:eastAsia="Times New Roman"/>
                <w:sz w:val="20"/>
                <w:szCs w:val="20"/>
                <w:lang w:val="ro-RO" w:eastAsia="zh-CN"/>
              </w:rPr>
            </w:pPr>
            <w:r w:rsidRPr="00AC68B6">
              <w:rPr>
                <w:rFonts w:ascii="Times New Roman" w:hAnsi="Times New Roman"/>
                <w:sz w:val="20"/>
                <w:szCs w:val="20"/>
                <w:lang w:val="ro-RO"/>
              </w:rPr>
              <w:t>C</w:t>
            </w:r>
            <w:r w:rsidR="002658F4">
              <w:rPr>
                <w:rFonts w:ascii="Times New Roman" w:hAnsi="Times New Roman"/>
                <w:sz w:val="20"/>
                <w:szCs w:val="20"/>
                <w:lang w:val="ro-RO"/>
              </w:rPr>
              <w:t xml:space="preserve"> </w:t>
            </w:r>
            <w:r w:rsidRPr="00AC68B6">
              <w:rPr>
                <w:rFonts w:ascii="Times New Roman" w:hAnsi="Times New Roman"/>
                <w:sz w:val="20"/>
                <w:szCs w:val="20"/>
                <w:lang w:val="ro-RO"/>
              </w:rPr>
              <w:t>8 –</w:t>
            </w:r>
            <w:r w:rsidR="002658F4">
              <w:rPr>
                <w:rFonts w:ascii="Times New Roman" w:hAnsi="Times New Roman"/>
                <w:sz w:val="20"/>
                <w:szCs w:val="20"/>
                <w:lang w:val="ro-RO"/>
              </w:rPr>
              <w:t xml:space="preserve"> Talk about weather</w:t>
            </w:r>
            <w:r w:rsidRPr="00AC68B6">
              <w:rPr>
                <w:rFonts w:ascii="Times New Roman" w:hAnsi="Times New Roman"/>
                <w:sz w:val="20"/>
                <w:szCs w:val="20"/>
                <w:lang w:val="ro-RO"/>
              </w:rPr>
              <w:t xml:space="preserve"> </w:t>
            </w:r>
          </w:p>
          <w:p w:rsidRPr="0011179E" w:rsidR="000401C6" w:rsidP="000401C6" w:rsidRDefault="002658F4" w14:paraId="45ED6EE1" w14:textId="3A58E790">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Grammar : les pronoms personnels complément d’objet indirect</w:t>
            </w:r>
          </w:p>
        </w:tc>
        <w:tc>
          <w:tcPr>
            <w:tcW w:w="2552" w:type="dxa"/>
            <w:shd w:val="clear" w:color="auto" w:fill="auto"/>
          </w:tcPr>
          <w:p w:rsidRPr="00F84683" w:rsidR="000401C6" w:rsidP="000401C6" w:rsidRDefault="000401C6" w14:paraId="3E5D13A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0401C6" w:rsidP="000401C6" w:rsidRDefault="000401C6" w14:paraId="13C8C764"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0401C6" w:rsidP="000401C6" w:rsidRDefault="000401C6" w14:paraId="40C395D0" w14:textId="1895FE41">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0401C6" w:rsidP="000401C6" w:rsidRDefault="000401C6" w14:paraId="2A5731DE" w14:textId="78FA02E6">
            <w:pPr>
              <w:spacing w:after="0" w:line="240" w:lineRule="auto"/>
              <w:rPr>
                <w:rFonts w:ascii="Times New Roman" w:hAnsi="Times New Roman" w:eastAsia="Times New Roman"/>
                <w:sz w:val="20"/>
                <w:szCs w:val="20"/>
                <w:lang w:val="ro-RO" w:eastAsia="zh-CN"/>
              </w:rPr>
            </w:pPr>
          </w:p>
        </w:tc>
      </w:tr>
      <w:tr w:rsidRPr="007846C7" w:rsidR="000401C6" w:rsidTr="005A54FA" w14:paraId="72EDD6B2" w14:textId="77777777">
        <w:tc>
          <w:tcPr>
            <w:tcW w:w="4786" w:type="dxa"/>
            <w:shd w:val="clear" w:color="auto" w:fill="auto"/>
          </w:tcPr>
          <w:p w:rsidRPr="00AC68B6" w:rsidR="000401C6" w:rsidP="000401C6" w:rsidRDefault="000401C6" w14:paraId="1DCC1368" w14:textId="035888CD">
            <w:pPr>
              <w:contextualSpacing/>
              <w:rPr>
                <w:rFonts w:ascii="Times New Roman" w:hAnsi="Times New Roman"/>
                <w:sz w:val="20"/>
                <w:szCs w:val="20"/>
                <w:lang w:val="ro-RO"/>
              </w:rPr>
            </w:pPr>
            <w:r w:rsidRPr="00AC68B6">
              <w:rPr>
                <w:rFonts w:ascii="Times New Roman" w:hAnsi="Times New Roman"/>
                <w:sz w:val="20"/>
                <w:szCs w:val="20"/>
                <w:lang w:val="ro-RO"/>
              </w:rPr>
              <w:t xml:space="preserve">C 9 – </w:t>
            </w:r>
            <w:r w:rsidR="002658F4">
              <w:rPr>
                <w:rFonts w:ascii="Times New Roman" w:hAnsi="Times New Roman"/>
                <w:sz w:val="20"/>
                <w:szCs w:val="20"/>
                <w:lang w:val="ro-RO"/>
              </w:rPr>
              <w:t>Clothes and human body</w:t>
            </w:r>
          </w:p>
          <w:p w:rsidRPr="0011179E" w:rsidR="000401C6" w:rsidP="000401C6" w:rsidRDefault="002658F4" w14:paraId="7D8A0803" w14:textId="6197049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rPr>
              <w:t>Grammar : l’accord des verbes conjugués avec avoir</w:t>
            </w:r>
          </w:p>
        </w:tc>
        <w:tc>
          <w:tcPr>
            <w:tcW w:w="2552" w:type="dxa"/>
            <w:shd w:val="clear" w:color="auto" w:fill="auto"/>
          </w:tcPr>
          <w:p w:rsidRPr="007846C7" w:rsidR="000401C6" w:rsidP="000401C6" w:rsidRDefault="000401C6" w14:paraId="73067A30" w14:textId="15214F6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0401C6" w:rsidP="000401C6" w:rsidRDefault="000401C6" w14:paraId="5A8A8849"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0401C6" w:rsidP="000401C6" w:rsidRDefault="000401C6" w14:paraId="336262C9" w14:textId="0F9B344F">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0401C6" w:rsidP="000401C6" w:rsidRDefault="000401C6" w14:paraId="6074910F" w14:textId="7225CC23">
            <w:pPr>
              <w:spacing w:after="0" w:line="240" w:lineRule="auto"/>
              <w:rPr>
                <w:rFonts w:ascii="Times New Roman" w:hAnsi="Times New Roman" w:eastAsia="Times New Roman"/>
                <w:sz w:val="20"/>
                <w:szCs w:val="20"/>
                <w:lang w:val="ro-RO" w:eastAsia="zh-CN"/>
              </w:rPr>
            </w:pPr>
          </w:p>
        </w:tc>
      </w:tr>
      <w:tr w:rsidRPr="007846C7" w:rsidR="000401C6" w:rsidTr="005A54FA" w14:paraId="17599ED1" w14:textId="77777777">
        <w:tc>
          <w:tcPr>
            <w:tcW w:w="4786" w:type="dxa"/>
            <w:shd w:val="clear" w:color="auto" w:fill="auto"/>
          </w:tcPr>
          <w:p w:rsidRPr="002658F4" w:rsidR="000401C6" w:rsidP="000401C6" w:rsidRDefault="002658F4" w14:paraId="4D85228D" w14:textId="7A16A49E">
            <w:pPr>
              <w:contextualSpacing/>
              <w:rPr>
                <w:rFonts w:ascii="Times New Roman" w:hAnsi="Times New Roman"/>
                <w:sz w:val="20"/>
                <w:szCs w:val="20"/>
                <w:lang w:val="en-GB"/>
              </w:rPr>
            </w:pPr>
            <w:r>
              <w:rPr>
                <w:rFonts w:ascii="Times New Roman" w:hAnsi="Times New Roman"/>
                <w:sz w:val="20"/>
                <w:szCs w:val="20"/>
                <w:lang w:val="ro-RO"/>
              </w:rPr>
              <w:t>C</w:t>
            </w:r>
            <w:r w:rsidRPr="00AC68B6" w:rsidR="000401C6">
              <w:rPr>
                <w:rFonts w:ascii="Times New Roman" w:hAnsi="Times New Roman"/>
                <w:sz w:val="20"/>
                <w:szCs w:val="20"/>
                <w:lang w:val="ro-RO"/>
              </w:rPr>
              <w:t xml:space="preserve"> 10 – </w:t>
            </w:r>
            <w:r>
              <w:rPr>
                <w:rFonts w:ascii="Times New Roman" w:hAnsi="Times New Roman"/>
                <w:sz w:val="20"/>
                <w:szCs w:val="20"/>
                <w:lang w:val="ro-RO"/>
              </w:rPr>
              <w:t>Go shopping</w:t>
            </w:r>
          </w:p>
          <w:p w:rsidRPr="0011179E" w:rsidR="000401C6" w:rsidP="000401C6" w:rsidRDefault="002658F4" w14:paraId="29525A3C" w14:textId="2813864F">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en-GB"/>
              </w:rPr>
              <w:t>Grammar : le</w:t>
            </w:r>
            <w:r w:rsidRPr="002658F4" w:rsidR="000401C6">
              <w:rPr>
                <w:rFonts w:ascii="Times New Roman" w:hAnsi="Times New Roman"/>
                <w:sz w:val="20"/>
                <w:szCs w:val="20"/>
                <w:lang w:val="en-GB"/>
              </w:rPr>
              <w:t xml:space="preserve"> </w:t>
            </w:r>
            <w:r w:rsidRPr="002658F4" w:rsidR="000401C6">
              <w:rPr>
                <w:rFonts w:ascii="Times New Roman" w:hAnsi="Times New Roman"/>
                <w:i/>
                <w:sz w:val="20"/>
                <w:szCs w:val="20"/>
                <w:lang w:val="en-GB"/>
              </w:rPr>
              <w:t>en</w:t>
            </w:r>
            <w:r w:rsidRPr="002658F4" w:rsidR="000401C6">
              <w:rPr>
                <w:rFonts w:ascii="Times New Roman" w:hAnsi="Times New Roman"/>
                <w:sz w:val="20"/>
                <w:szCs w:val="20"/>
                <w:lang w:val="en-GB"/>
              </w:rPr>
              <w:t xml:space="preserve">. </w:t>
            </w:r>
          </w:p>
        </w:tc>
        <w:tc>
          <w:tcPr>
            <w:tcW w:w="2552" w:type="dxa"/>
            <w:shd w:val="clear" w:color="auto" w:fill="auto"/>
          </w:tcPr>
          <w:p w:rsidRPr="007846C7" w:rsidR="000401C6" w:rsidP="000401C6" w:rsidRDefault="000401C6" w14:paraId="44CD373F" w14:textId="7777777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0401C6" w:rsidP="000401C6" w:rsidRDefault="000401C6" w14:paraId="0FCD42F5"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0401C6" w:rsidP="000401C6" w:rsidRDefault="000401C6" w14:paraId="575C751B" w14:textId="508E6707">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0401C6" w:rsidP="000401C6" w:rsidRDefault="000401C6" w14:paraId="11056753" w14:textId="49D6CFB7">
            <w:pPr>
              <w:spacing w:after="0" w:line="240" w:lineRule="auto"/>
              <w:rPr>
                <w:rFonts w:ascii="Times New Roman" w:hAnsi="Times New Roman" w:eastAsia="Times New Roman"/>
                <w:sz w:val="20"/>
                <w:szCs w:val="20"/>
                <w:lang w:val="ro-RO" w:eastAsia="zh-CN"/>
              </w:rPr>
            </w:pPr>
          </w:p>
        </w:tc>
      </w:tr>
      <w:tr w:rsidRPr="007846C7" w:rsidR="000401C6" w:rsidTr="005A54FA" w14:paraId="0D2A3ED9" w14:textId="77777777">
        <w:tc>
          <w:tcPr>
            <w:tcW w:w="4786" w:type="dxa"/>
            <w:shd w:val="clear" w:color="auto" w:fill="auto"/>
          </w:tcPr>
          <w:p w:rsidRPr="002658F4" w:rsidR="000401C6" w:rsidP="000401C6" w:rsidRDefault="000401C6" w14:paraId="11C7A8B3" w14:textId="390D45D2">
            <w:pPr>
              <w:contextualSpacing/>
              <w:rPr>
                <w:rFonts w:ascii="Times New Roman" w:hAnsi="Times New Roman"/>
                <w:sz w:val="20"/>
                <w:szCs w:val="20"/>
                <w:lang w:val="ro-RO"/>
              </w:rPr>
            </w:pPr>
            <w:r w:rsidRPr="00AC68B6">
              <w:rPr>
                <w:rFonts w:ascii="Times New Roman" w:hAnsi="Times New Roman"/>
                <w:sz w:val="20"/>
                <w:szCs w:val="20"/>
                <w:lang w:val="ro-RO"/>
              </w:rPr>
              <w:t xml:space="preserve">Curs practic 11 – </w:t>
            </w:r>
            <w:r w:rsidR="002658F4">
              <w:rPr>
                <w:rFonts w:ascii="Times New Roman" w:hAnsi="Times New Roman"/>
                <w:sz w:val="20"/>
                <w:szCs w:val="20"/>
                <w:lang w:val="ro-RO"/>
              </w:rPr>
              <w:t xml:space="preserve">Make projets </w:t>
            </w:r>
          </w:p>
          <w:p w:rsidRPr="0011179E" w:rsidR="000401C6" w:rsidP="000401C6" w:rsidRDefault="002658F4" w14:paraId="642E6C39" w14:textId="1664FEEA">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fr-FR"/>
              </w:rPr>
              <w:t>Grammar : les pronoms relatifs</w:t>
            </w:r>
            <w:r w:rsidRPr="00AC68B6" w:rsidR="000401C6">
              <w:rPr>
                <w:rFonts w:ascii="Times New Roman" w:hAnsi="Times New Roman"/>
                <w:sz w:val="20"/>
                <w:szCs w:val="20"/>
                <w:lang w:val="fr-FR"/>
              </w:rPr>
              <w:t xml:space="preserve"> </w:t>
            </w:r>
            <w:r w:rsidRPr="00AC68B6" w:rsidR="000401C6">
              <w:rPr>
                <w:rFonts w:ascii="Times New Roman" w:hAnsi="Times New Roman"/>
                <w:i/>
                <w:sz w:val="20"/>
                <w:szCs w:val="20"/>
                <w:lang w:val="fr-FR"/>
              </w:rPr>
              <w:t>qui</w:t>
            </w:r>
            <w:r w:rsidRPr="00AC68B6" w:rsidR="000401C6">
              <w:rPr>
                <w:rFonts w:ascii="Times New Roman" w:hAnsi="Times New Roman"/>
                <w:sz w:val="20"/>
                <w:szCs w:val="20"/>
                <w:lang w:val="fr-FR"/>
              </w:rPr>
              <w:t xml:space="preserve">, </w:t>
            </w:r>
            <w:r w:rsidRPr="00AC68B6" w:rsidR="000401C6">
              <w:rPr>
                <w:rFonts w:ascii="Times New Roman" w:hAnsi="Times New Roman"/>
                <w:i/>
                <w:sz w:val="20"/>
                <w:szCs w:val="20"/>
                <w:lang w:val="fr-FR"/>
              </w:rPr>
              <w:t>que</w:t>
            </w:r>
            <w:r w:rsidRPr="00AC68B6" w:rsidR="000401C6">
              <w:rPr>
                <w:rFonts w:ascii="Times New Roman" w:hAnsi="Times New Roman"/>
                <w:sz w:val="20"/>
                <w:szCs w:val="20"/>
                <w:lang w:val="fr-FR"/>
              </w:rPr>
              <w:t xml:space="preserve">, </w:t>
            </w:r>
            <w:r w:rsidRPr="00AC68B6" w:rsidR="000401C6">
              <w:rPr>
                <w:rFonts w:ascii="Times New Roman" w:hAnsi="Times New Roman"/>
                <w:i/>
                <w:sz w:val="20"/>
                <w:szCs w:val="20"/>
                <w:lang w:val="fr-FR"/>
              </w:rPr>
              <w:t>où</w:t>
            </w:r>
            <w:r>
              <w:rPr>
                <w:rFonts w:ascii="Times New Roman" w:hAnsi="Times New Roman"/>
                <w:i/>
                <w:sz w:val="20"/>
                <w:szCs w:val="20"/>
                <w:lang w:val="fr-FR"/>
              </w:rPr>
              <w:t xml:space="preserve"> </w:t>
            </w:r>
            <w:r w:rsidRPr="002658F4">
              <w:rPr>
                <w:rFonts w:ascii="Times New Roman" w:hAnsi="Times New Roman"/>
                <w:iCs/>
                <w:sz w:val="20"/>
                <w:szCs w:val="20"/>
                <w:lang w:val="fr-FR"/>
              </w:rPr>
              <w:t>/ le furtur simple</w:t>
            </w:r>
          </w:p>
        </w:tc>
        <w:tc>
          <w:tcPr>
            <w:tcW w:w="2552" w:type="dxa"/>
            <w:shd w:val="clear" w:color="auto" w:fill="auto"/>
          </w:tcPr>
          <w:p w:rsidRPr="007846C7" w:rsidR="000401C6" w:rsidP="000401C6" w:rsidRDefault="000401C6" w14:paraId="64E04989" w14:textId="7777777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0401C6" w:rsidP="000401C6" w:rsidRDefault="000401C6" w14:paraId="0B71F346"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0401C6" w:rsidP="000401C6" w:rsidRDefault="000401C6" w14:paraId="63FABEAA" w14:textId="2D8E8A7D">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0401C6" w:rsidP="000401C6" w:rsidRDefault="000401C6" w14:paraId="2571788B" w14:textId="2283C52B">
            <w:pPr>
              <w:spacing w:after="0" w:line="240" w:lineRule="auto"/>
              <w:rPr>
                <w:rFonts w:ascii="Times New Roman" w:hAnsi="Times New Roman" w:eastAsia="Times New Roman"/>
                <w:sz w:val="20"/>
                <w:szCs w:val="20"/>
                <w:lang w:val="ro-RO" w:eastAsia="zh-CN"/>
              </w:rPr>
            </w:pPr>
          </w:p>
        </w:tc>
      </w:tr>
      <w:tr w:rsidRPr="002658F4" w:rsidR="000401C6" w:rsidTr="005A54FA" w14:paraId="75A817FA" w14:textId="77777777">
        <w:tc>
          <w:tcPr>
            <w:tcW w:w="4786" w:type="dxa"/>
            <w:shd w:val="clear" w:color="auto" w:fill="auto"/>
          </w:tcPr>
          <w:p w:rsidRPr="002658F4" w:rsidR="000401C6" w:rsidP="000401C6" w:rsidRDefault="000401C6" w14:paraId="79588B5E" w14:textId="7F31591F">
            <w:pPr>
              <w:contextualSpacing/>
              <w:rPr>
                <w:rFonts w:ascii="Times New Roman" w:hAnsi="Times New Roman"/>
                <w:sz w:val="20"/>
                <w:szCs w:val="20"/>
                <w:lang w:val="fr-FR"/>
              </w:rPr>
            </w:pPr>
            <w:r w:rsidRPr="00AC68B6">
              <w:rPr>
                <w:rFonts w:ascii="Times New Roman" w:hAnsi="Times New Roman"/>
                <w:sz w:val="20"/>
                <w:szCs w:val="20"/>
                <w:lang w:val="ro-RO"/>
              </w:rPr>
              <w:t>C 12 –</w:t>
            </w:r>
            <w:r w:rsidR="002658F4">
              <w:rPr>
                <w:rFonts w:ascii="Times New Roman" w:hAnsi="Times New Roman"/>
                <w:sz w:val="20"/>
                <w:szCs w:val="20"/>
                <w:lang w:val="ro-RO"/>
              </w:rPr>
              <w:t xml:space="preserve"> Describe objets</w:t>
            </w:r>
          </w:p>
          <w:p w:rsidRPr="002658F4" w:rsidR="000401C6" w:rsidP="000401C6" w:rsidRDefault="002658F4" w14:paraId="769BE754" w14:textId="7D2C807F">
            <w:pPr>
              <w:spacing w:after="0" w:line="240" w:lineRule="auto"/>
              <w:rPr>
                <w:rFonts w:ascii="Times New Roman" w:hAnsi="Times New Roman" w:eastAsia="Times New Roman"/>
                <w:sz w:val="20"/>
                <w:szCs w:val="20"/>
                <w:lang w:val="fr-FR" w:eastAsia="zh-CN"/>
              </w:rPr>
            </w:pPr>
            <w:r w:rsidRPr="002658F4">
              <w:rPr>
                <w:rFonts w:ascii="Times New Roman" w:hAnsi="Times New Roman"/>
                <w:sz w:val="20"/>
                <w:szCs w:val="20"/>
                <w:lang w:val="fr-FR"/>
              </w:rPr>
              <w:t>Grammar : l</w:t>
            </w:r>
            <w:r>
              <w:rPr>
                <w:rFonts w:ascii="Times New Roman" w:hAnsi="Times New Roman"/>
                <w:sz w:val="20"/>
                <w:szCs w:val="20"/>
                <w:lang w:val="fr-FR"/>
              </w:rPr>
              <w:t xml:space="preserve">a comparaison </w:t>
            </w:r>
          </w:p>
        </w:tc>
        <w:tc>
          <w:tcPr>
            <w:tcW w:w="2552" w:type="dxa"/>
            <w:shd w:val="clear" w:color="auto" w:fill="auto"/>
          </w:tcPr>
          <w:p w:rsidRPr="002658F4" w:rsidR="002658F4" w:rsidP="002658F4" w:rsidRDefault="002658F4" w14:paraId="0A40A01B" w14:textId="77777777">
            <w:pPr>
              <w:spacing w:after="0" w:line="240" w:lineRule="auto"/>
              <w:rPr>
                <w:rFonts w:ascii="Times New Roman" w:hAnsi="Times New Roman"/>
                <w:lang w:val="ro-RO"/>
              </w:rPr>
            </w:pPr>
            <w:r w:rsidRPr="002658F4">
              <w:rPr>
                <w:rFonts w:ascii="Times New Roman" w:hAnsi="Times New Roman"/>
                <w:lang w:val="ro-RO"/>
              </w:rPr>
              <w:t xml:space="preserve">Conversation </w:t>
            </w:r>
          </w:p>
          <w:p w:rsidRPr="002658F4" w:rsidR="002658F4" w:rsidP="002658F4" w:rsidRDefault="002658F4" w14:paraId="6C4AD04C" w14:textId="77777777">
            <w:pPr>
              <w:spacing w:after="0" w:line="240" w:lineRule="auto"/>
              <w:rPr>
                <w:rFonts w:ascii="Times New Roman" w:hAnsi="Times New Roman"/>
                <w:lang w:val="ro-RO"/>
              </w:rPr>
            </w:pPr>
            <w:r w:rsidRPr="002658F4">
              <w:rPr>
                <w:rFonts w:ascii="Times New Roman" w:hAnsi="Times New Roman"/>
                <w:lang w:val="ro-RO"/>
              </w:rPr>
              <w:t>Work in pairs</w:t>
            </w:r>
          </w:p>
          <w:p w:rsidRPr="0011179E" w:rsidR="000401C6" w:rsidP="002658F4" w:rsidRDefault="002658F4" w14:paraId="56067701" w14:textId="0D25DF0F">
            <w:pPr>
              <w:spacing w:after="0" w:line="240" w:lineRule="auto"/>
              <w:rPr>
                <w:rFonts w:ascii="Times New Roman" w:hAnsi="Times New Roman" w:eastAsia="Times New Roman"/>
                <w:sz w:val="20"/>
                <w:szCs w:val="20"/>
                <w:lang w:val="ro-RO" w:eastAsia="zh-CN"/>
              </w:rPr>
            </w:pPr>
            <w:r w:rsidRPr="002658F4">
              <w:rPr>
                <w:rFonts w:ascii="Times New Roman" w:hAnsi="Times New Roman"/>
                <w:lang w:val="ro-RO"/>
              </w:rPr>
              <w:t>Group work</w:t>
            </w:r>
          </w:p>
        </w:tc>
        <w:tc>
          <w:tcPr>
            <w:tcW w:w="2835" w:type="dxa"/>
            <w:shd w:val="clear" w:color="auto" w:fill="auto"/>
          </w:tcPr>
          <w:p w:rsidRPr="0011179E" w:rsidR="000401C6" w:rsidP="000401C6" w:rsidRDefault="000401C6" w14:paraId="51103402" w14:textId="4CC3746C">
            <w:pPr>
              <w:spacing w:after="0" w:line="240" w:lineRule="auto"/>
              <w:rPr>
                <w:rFonts w:ascii="Times New Roman" w:hAnsi="Times New Roman" w:eastAsia="Times New Roman"/>
                <w:sz w:val="20"/>
                <w:szCs w:val="20"/>
                <w:lang w:val="ro-RO" w:eastAsia="zh-CN"/>
              </w:rPr>
            </w:pPr>
          </w:p>
        </w:tc>
      </w:tr>
      <w:tr w:rsidRPr="0011179E" w:rsidR="000401C6" w:rsidTr="005A54FA" w14:paraId="16B40179" w14:textId="77777777">
        <w:tc>
          <w:tcPr>
            <w:tcW w:w="4786" w:type="dxa"/>
            <w:shd w:val="clear" w:color="auto" w:fill="auto"/>
          </w:tcPr>
          <w:p w:rsidRPr="0011179E" w:rsidR="000401C6" w:rsidP="000401C6" w:rsidRDefault="000401C6" w14:paraId="759AAA10" w14:textId="58F57599">
            <w:pPr>
              <w:spacing w:after="0" w:line="240" w:lineRule="auto"/>
              <w:rPr>
                <w:rFonts w:ascii="Times New Roman" w:hAnsi="Times New Roman" w:eastAsia="Times New Roman"/>
                <w:sz w:val="20"/>
                <w:szCs w:val="20"/>
                <w:lang w:val="ro-RO" w:eastAsia="zh-CN"/>
              </w:rPr>
            </w:pPr>
            <w:r w:rsidRPr="00AC68B6">
              <w:rPr>
                <w:rFonts w:ascii="Times New Roman" w:hAnsi="Times New Roman"/>
                <w:sz w:val="20"/>
                <w:szCs w:val="20"/>
                <w:lang w:val="ro-RO"/>
              </w:rPr>
              <w:t>Curs practic 13 – R</w:t>
            </w:r>
            <w:r>
              <w:rPr>
                <w:rFonts w:ascii="Times New Roman" w:hAnsi="Times New Roman"/>
                <w:sz w:val="20"/>
                <w:szCs w:val="20"/>
                <w:lang w:val="ro-RO"/>
              </w:rPr>
              <w:t xml:space="preserve">evision </w:t>
            </w:r>
          </w:p>
        </w:tc>
        <w:tc>
          <w:tcPr>
            <w:tcW w:w="2552" w:type="dxa"/>
            <w:shd w:val="clear" w:color="auto" w:fill="auto"/>
          </w:tcPr>
          <w:p w:rsidRPr="009B0F57" w:rsidR="000401C6" w:rsidP="000401C6" w:rsidRDefault="000401C6" w14:paraId="497B167B" w14:textId="77777777">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0401C6" w:rsidP="000401C6" w:rsidRDefault="000401C6" w14:paraId="121A5177" w14:textId="7FADBC68">
            <w:pPr>
              <w:spacing w:after="0" w:line="240" w:lineRule="auto"/>
              <w:rPr>
                <w:rFonts w:ascii="Times New Roman" w:hAnsi="Times New Roman" w:eastAsia="Times New Roman"/>
                <w:sz w:val="20"/>
                <w:szCs w:val="20"/>
                <w:lang w:val="ro-RO" w:eastAsia="zh-CN"/>
              </w:rPr>
            </w:pPr>
          </w:p>
        </w:tc>
      </w:tr>
      <w:tr w:rsidRPr="0011179E" w:rsidR="00825B67" w:rsidTr="005A54FA" w14:paraId="0E224705" w14:textId="77777777">
        <w:tc>
          <w:tcPr>
            <w:tcW w:w="10173" w:type="dxa"/>
            <w:gridSpan w:val="3"/>
            <w:shd w:val="clear" w:color="auto" w:fill="auto"/>
          </w:tcPr>
          <w:p w:rsidRPr="0011179E" w:rsidR="00825B67" w:rsidP="00825B67" w:rsidRDefault="00825B67" w14:paraId="3A98AC99" w14:textId="73AF2D58">
            <w:pPr>
              <w:spacing w:after="0" w:line="240" w:lineRule="auto"/>
              <w:rPr>
                <w:rFonts w:ascii="Times New Roman" w:hAnsi="Times New Roman" w:eastAsia="Times New Roman"/>
                <w:sz w:val="20"/>
                <w:szCs w:val="20"/>
                <w:lang w:val="ro-RO" w:eastAsia="zh-CN"/>
              </w:rPr>
            </w:pPr>
            <w:r w:rsidRPr="00095B68">
              <w:rPr>
                <w:rFonts w:ascii="Times New Roman" w:hAnsi="Times New Roman"/>
                <w:lang w:val="ro-RO"/>
              </w:rPr>
              <w:t xml:space="preserve">Curs practic 14 – </w:t>
            </w:r>
            <w:r>
              <w:rPr>
                <w:rFonts w:ascii="Times New Roman" w:hAnsi="Times New Roman"/>
                <w:lang w:val="ro-RO"/>
              </w:rPr>
              <w:t xml:space="preserve">Final exam </w:t>
            </w:r>
          </w:p>
        </w:tc>
      </w:tr>
    </w:tbl>
    <w:p w:rsidR="00667581" w:rsidP="00667581" w:rsidRDefault="00667581" w14:paraId="1C594104" w14:textId="2F7673A5">
      <w:pPr>
        <w:spacing w:after="0" w:line="240" w:lineRule="auto"/>
        <w:rPr>
          <w:rFonts w:ascii="Times New Roman" w:hAnsi="Times New Roman"/>
          <w:sz w:val="20"/>
          <w:szCs w:val="20"/>
          <w:lang w:val="en-GB"/>
        </w:rPr>
      </w:pPr>
    </w:p>
    <w:p w:rsidR="009929EF" w:rsidP="000401C6" w:rsidRDefault="009929EF" w14:paraId="611BF8CF" w14:textId="77777777">
      <w:pPr>
        <w:pStyle w:val="CM21"/>
        <w:jc w:val="both"/>
        <w:rPr>
          <w:b/>
          <w:bCs/>
          <w:color w:val="auto"/>
          <w:sz w:val="20"/>
          <w:lang w:val="fr-FR"/>
        </w:rPr>
      </w:pPr>
    </w:p>
    <w:p w:rsidRPr="000401C6" w:rsidR="000401C6" w:rsidP="06E138EB" w:rsidRDefault="000401C6" w14:paraId="3B098B0A" w14:textId="01866F35">
      <w:pPr>
        <w:pStyle w:val="CM21"/>
        <w:jc w:val="both"/>
        <w:rPr>
          <w:b w:val="1"/>
          <w:bCs w:val="1"/>
          <w:color w:val="auto"/>
          <w:sz w:val="20"/>
          <w:szCs w:val="20"/>
          <w:lang w:val="fr-FR"/>
        </w:rPr>
      </w:pPr>
      <w:r w:rsidRPr="06E138EB" w:rsidR="000401C6">
        <w:rPr>
          <w:b w:val="1"/>
          <w:bCs w:val="1"/>
          <w:color w:val="auto"/>
          <w:sz w:val="20"/>
          <w:szCs w:val="20"/>
          <w:lang w:val="fr-FR"/>
        </w:rPr>
        <w:t>Bibliogr</w:t>
      </w:r>
      <w:r w:rsidRPr="06E138EB" w:rsidR="000401C6">
        <w:rPr>
          <w:b w:val="1"/>
          <w:bCs w:val="1"/>
          <w:color w:val="auto"/>
          <w:sz w:val="20"/>
          <w:szCs w:val="20"/>
          <w:lang w:val="fr-FR"/>
        </w:rPr>
        <w:t xml:space="preserve">aphy </w:t>
      </w:r>
      <w:r w:rsidRPr="06E138EB" w:rsidR="000401C6">
        <w:rPr>
          <w:b w:val="1"/>
          <w:bCs w:val="1"/>
          <w:color w:val="auto"/>
          <w:sz w:val="20"/>
          <w:szCs w:val="20"/>
          <w:lang w:val="fr-FR"/>
        </w:rPr>
        <w:t>:</w:t>
      </w:r>
    </w:p>
    <w:p w:rsidRPr="000401C6" w:rsidR="000401C6" w:rsidP="000401C6" w:rsidRDefault="000401C6" w14:paraId="7827D1A7" w14:textId="77777777">
      <w:pPr>
        <w:pStyle w:val="CM21"/>
        <w:jc w:val="both"/>
        <w:rPr>
          <w:color w:val="auto"/>
          <w:sz w:val="20"/>
          <w:lang w:val="fr-FR"/>
        </w:rPr>
      </w:pPr>
      <w:r w:rsidRPr="000401C6">
        <w:rPr>
          <w:color w:val="auto"/>
          <w:sz w:val="20"/>
          <w:lang w:val="fr-FR"/>
        </w:rPr>
        <w:t>1.</w:t>
      </w:r>
      <w:r w:rsidRPr="000401C6">
        <w:rPr>
          <w:color w:val="auto"/>
          <w:sz w:val="20"/>
          <w:lang w:val="fr-FR"/>
        </w:rPr>
        <w:tab/>
      </w:r>
      <w:r w:rsidRPr="000401C6">
        <w:rPr>
          <w:i/>
          <w:iCs/>
          <w:color w:val="auto"/>
          <w:sz w:val="20"/>
          <w:lang w:val="fr-FR"/>
        </w:rPr>
        <w:t>Nickel !</w:t>
      </w:r>
      <w:r w:rsidRPr="000401C6">
        <w:rPr>
          <w:color w:val="auto"/>
          <w:sz w:val="20"/>
          <w:lang w:val="fr-FR"/>
        </w:rPr>
        <w:t xml:space="preserve">, méthode de français, H. Auge, M.D. Canada Pujols ; C. Marlhens, L. Martin, Paris, Cle International, 2014. </w:t>
      </w:r>
    </w:p>
    <w:p w:rsidRPr="000401C6" w:rsidR="000401C6" w:rsidP="000401C6" w:rsidRDefault="000401C6" w14:paraId="2AA2E2DD" w14:textId="77777777">
      <w:pPr>
        <w:pStyle w:val="CM21"/>
        <w:jc w:val="both"/>
        <w:rPr>
          <w:color w:val="auto"/>
          <w:sz w:val="20"/>
          <w:lang w:val="fr-FR"/>
        </w:rPr>
      </w:pPr>
      <w:r w:rsidRPr="000401C6">
        <w:rPr>
          <w:color w:val="auto"/>
          <w:sz w:val="20"/>
          <w:lang w:val="fr-FR"/>
        </w:rPr>
        <w:t>2.</w:t>
      </w:r>
      <w:r w:rsidRPr="000401C6">
        <w:rPr>
          <w:color w:val="auto"/>
          <w:sz w:val="20"/>
          <w:lang w:val="fr-FR"/>
        </w:rPr>
        <w:tab/>
      </w:r>
      <w:r w:rsidRPr="000401C6">
        <w:rPr>
          <w:i/>
          <w:iCs/>
          <w:color w:val="auto"/>
          <w:sz w:val="20"/>
          <w:lang w:val="fr-FR"/>
        </w:rPr>
        <w:t>L’ortographe pour tous</w:t>
      </w:r>
      <w:r w:rsidRPr="000401C6">
        <w:rPr>
          <w:color w:val="auto"/>
          <w:sz w:val="20"/>
          <w:lang w:val="fr-FR"/>
        </w:rPr>
        <w:t>, Paris, Hatier, 2008.</w:t>
      </w:r>
    </w:p>
    <w:p w:rsidRPr="000401C6" w:rsidR="000401C6" w:rsidP="000401C6" w:rsidRDefault="000401C6" w14:paraId="45E6010A" w14:textId="77777777">
      <w:pPr>
        <w:pStyle w:val="CM21"/>
        <w:jc w:val="both"/>
        <w:rPr>
          <w:color w:val="auto"/>
          <w:sz w:val="20"/>
          <w:lang w:val="fr-FR"/>
        </w:rPr>
      </w:pPr>
      <w:r w:rsidRPr="000401C6">
        <w:rPr>
          <w:color w:val="auto"/>
          <w:sz w:val="20"/>
          <w:lang w:val="fr-FR"/>
        </w:rPr>
        <w:t>3.</w:t>
      </w:r>
      <w:r w:rsidRPr="000401C6">
        <w:rPr>
          <w:color w:val="auto"/>
          <w:sz w:val="20"/>
          <w:lang w:val="fr-FR"/>
        </w:rPr>
        <w:tab/>
      </w:r>
      <w:r w:rsidRPr="000401C6">
        <w:rPr>
          <w:color w:val="auto"/>
          <w:sz w:val="20"/>
          <w:lang w:val="fr-FR"/>
        </w:rPr>
        <w:t xml:space="preserve">Flavia Garcia, </w:t>
      </w:r>
      <w:r w:rsidRPr="000401C6">
        <w:rPr>
          <w:i/>
          <w:iCs/>
          <w:color w:val="auto"/>
          <w:sz w:val="20"/>
          <w:lang w:val="fr-FR"/>
        </w:rPr>
        <w:t>En avant la grammaire. Cahiers d’activités de grammaire en situation</w:t>
      </w:r>
      <w:r w:rsidRPr="000401C6">
        <w:rPr>
          <w:color w:val="auto"/>
          <w:sz w:val="20"/>
          <w:lang w:val="fr-FR"/>
        </w:rPr>
        <w:t>, Paris, Didier Éditions, 2000.</w:t>
      </w:r>
    </w:p>
    <w:p w:rsidRPr="000401C6" w:rsidR="000401C6" w:rsidP="000401C6" w:rsidRDefault="000401C6" w14:paraId="23C2C4C9" w14:textId="77777777">
      <w:pPr>
        <w:pStyle w:val="CM21"/>
        <w:jc w:val="both"/>
        <w:rPr>
          <w:color w:val="auto"/>
          <w:sz w:val="20"/>
          <w:lang w:val="fr-FR"/>
        </w:rPr>
      </w:pPr>
      <w:r w:rsidRPr="000401C6">
        <w:rPr>
          <w:color w:val="auto"/>
          <w:sz w:val="20"/>
          <w:lang w:val="fr-FR"/>
        </w:rPr>
        <w:t>4.</w:t>
      </w:r>
      <w:r w:rsidRPr="000401C6">
        <w:rPr>
          <w:color w:val="auto"/>
          <w:sz w:val="20"/>
          <w:lang w:val="fr-FR"/>
        </w:rPr>
        <w:tab/>
      </w:r>
      <w:r w:rsidRPr="000401C6">
        <w:rPr>
          <w:color w:val="auto"/>
          <w:sz w:val="20"/>
          <w:lang w:val="fr-FR"/>
        </w:rPr>
        <w:t>Y. Delatour, D. Jennepin, Grammaire pratique du français en 80 fiches, Paris, Hachette, 2010.</w:t>
      </w:r>
    </w:p>
    <w:p w:rsidRPr="000401C6" w:rsidR="000401C6" w:rsidP="000401C6" w:rsidRDefault="000401C6" w14:paraId="020418EF" w14:textId="77777777">
      <w:pPr>
        <w:pStyle w:val="CM21"/>
        <w:jc w:val="both"/>
        <w:rPr>
          <w:color w:val="auto"/>
          <w:sz w:val="20"/>
          <w:lang w:val="fr-FR"/>
        </w:rPr>
      </w:pPr>
      <w:r w:rsidRPr="000401C6">
        <w:rPr>
          <w:color w:val="auto"/>
          <w:sz w:val="20"/>
          <w:lang w:val="fr-FR"/>
        </w:rPr>
        <w:t>5.</w:t>
      </w:r>
      <w:r w:rsidRPr="000401C6">
        <w:rPr>
          <w:color w:val="auto"/>
          <w:sz w:val="20"/>
          <w:lang w:val="fr-FR"/>
        </w:rPr>
        <w:tab/>
      </w:r>
      <w:r w:rsidRPr="000401C6">
        <w:rPr>
          <w:i/>
          <w:iCs/>
          <w:color w:val="auto"/>
          <w:sz w:val="20"/>
          <w:lang w:val="fr-FR"/>
        </w:rPr>
        <w:t>Tout sur les verbes français</w:t>
      </w:r>
      <w:r w:rsidRPr="000401C6">
        <w:rPr>
          <w:color w:val="auto"/>
          <w:sz w:val="20"/>
          <w:lang w:val="fr-FR"/>
        </w:rPr>
        <w:t>, Paris, Larousse, 2011.</w:t>
      </w:r>
    </w:p>
    <w:p w:rsidR="00667581" w:rsidP="000401C6" w:rsidRDefault="000401C6" w14:paraId="1F5AB04F" w14:textId="2F342AB2">
      <w:pPr>
        <w:pStyle w:val="CM21"/>
        <w:jc w:val="both"/>
        <w:rPr>
          <w:color w:val="auto"/>
          <w:sz w:val="20"/>
          <w:lang w:val="fr-FR"/>
        </w:rPr>
      </w:pPr>
      <w:r w:rsidRPr="000401C6">
        <w:rPr>
          <w:color w:val="auto"/>
          <w:sz w:val="20"/>
          <w:lang w:val="fr-FR"/>
        </w:rPr>
        <w:t>6.</w:t>
      </w:r>
      <w:r w:rsidRPr="000401C6">
        <w:rPr>
          <w:color w:val="auto"/>
          <w:sz w:val="20"/>
          <w:lang w:val="fr-FR"/>
        </w:rPr>
        <w:tab/>
      </w:r>
      <w:r w:rsidRPr="000401C6">
        <w:rPr>
          <w:color w:val="auto"/>
          <w:sz w:val="20"/>
          <w:lang w:val="fr-FR"/>
        </w:rPr>
        <w:t xml:space="preserve">Liana Pop, </w:t>
      </w:r>
      <w:r w:rsidRPr="000401C6">
        <w:rPr>
          <w:i/>
          <w:iCs/>
          <w:color w:val="auto"/>
          <w:sz w:val="20"/>
          <w:lang w:val="fr-FR"/>
        </w:rPr>
        <w:t>Le texte de conversation</w:t>
      </w:r>
      <w:r w:rsidRPr="000401C6">
        <w:rPr>
          <w:color w:val="auto"/>
          <w:sz w:val="20"/>
          <w:lang w:val="fr-FR"/>
        </w:rPr>
        <w:t>, Cluj, Echinox, 2011.</w:t>
      </w:r>
    </w:p>
    <w:p w:rsidR="000401C6" w:rsidP="000401C6" w:rsidRDefault="000401C6" w14:paraId="7F56BCF6" w14:textId="3D9C2274">
      <w:pPr>
        <w:pStyle w:val="Default"/>
        <w:rPr>
          <w:lang w:val="fr-FR"/>
        </w:rPr>
      </w:pPr>
    </w:p>
    <w:p w:rsidR="000401C6" w:rsidP="000401C6" w:rsidRDefault="000401C6" w14:paraId="29E28400" w14:textId="71EEAEE4">
      <w:pPr>
        <w:pStyle w:val="Default"/>
        <w:rPr>
          <w:lang w:val="fr-FR"/>
        </w:rPr>
      </w:pPr>
    </w:p>
    <w:p w:rsidRPr="000401C6" w:rsidR="000401C6" w:rsidP="000401C6" w:rsidRDefault="000401C6" w14:paraId="6CB85830" w14:textId="77777777">
      <w:pPr>
        <w:pStyle w:val="Default"/>
        <w:rPr>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6E138EB" w:rsidRDefault="00667581" w14:paraId="0E5D387C" w14:textId="667E1EFF">
      <w:pPr>
        <w:pStyle w:val="Titre1"/>
        <w:keepNext/>
        <w:spacing w:before="0" w:after="0" w:line="240" w:lineRule="auto"/>
        <w:ind/>
        <w:rPr>
          <w:rFonts w:ascii="Times New Roman" w:hAnsi="Times New Roman" w:eastAsia="Lucida Sans Unicode"/>
          <w:color w:val="auto"/>
          <w:sz w:val="20"/>
          <w:szCs w:val="20"/>
          <w:lang w:val="en-GB"/>
        </w:rPr>
      </w:pPr>
      <w:r w:rsidRPr="06E138EB" w:rsidR="00667581">
        <w:rPr>
          <w:rFonts w:ascii="Times New Roman" w:hAnsi="Times New Roman" w:eastAsia="Lucida Sans Unicode"/>
          <w:color w:val="auto"/>
          <w:sz w:val="20"/>
          <w:szCs w:val="20"/>
          <w:lang w:val="en-GB"/>
        </w:rPr>
        <w:t>10. Assessment (examination</w:t>
      </w:r>
      <w:r w:rsidRPr="06E138EB" w:rsidR="0607CAFC">
        <w:rPr>
          <w:rFonts w:ascii="Times New Roman" w:hAnsi="Times New Roman" w:eastAsia="Lucida Sans Unicode"/>
          <w:color w:val="auto"/>
          <w:sz w:val="20"/>
          <w:szCs w:val="20"/>
          <w:lang w:val="en-GB"/>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AC74D2" w14:paraId="2C102E35" w14:textId="77777777">
            <w:pPr>
              <w:pStyle w:val="Default"/>
              <w:rPr>
                <w:color w:val="auto"/>
                <w:lang w:val="en-GB" w:eastAsia="ro-RO"/>
              </w:rPr>
            </w:pPr>
            <w:r>
              <w:rPr>
                <w:color w:val="auto"/>
                <w:lang w:val="en-GB" w:eastAsia="ro-RO"/>
              </w:rPr>
              <w:t>4</w:t>
            </w:r>
            <w:r w:rsidR="005314A4">
              <w:rPr>
                <w:color w:val="auto"/>
                <w:lang w:val="en-GB" w:eastAsia="ro-RO"/>
              </w:rPr>
              <w:t>0%</w:t>
            </w:r>
          </w:p>
          <w:p w:rsidR="00AC74D2" w:rsidP="00667581" w:rsidRDefault="00AC74D2" w14:paraId="631156E8" w14:textId="77777777">
            <w:pPr>
              <w:pStyle w:val="Default"/>
              <w:rPr>
                <w:color w:val="auto"/>
                <w:lang w:val="en-GB" w:eastAsia="ro-RO"/>
              </w:rPr>
            </w:pPr>
          </w:p>
          <w:p w:rsidRPr="00667581" w:rsidR="00AC74D2" w:rsidP="00667581" w:rsidRDefault="00AC74D2" w14:paraId="73697EEB" w14:textId="0CF51D9B">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AC74D2" w14:paraId="2392CB62" w14:textId="4016BB73">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 xml:space="preserve">Apply individual learning strategies in developing academic reading and in improving specialised vocabulary </w:t>
            </w:r>
            <w:r>
              <w:rPr>
                <w:color w:val="auto"/>
                <w:lang w:val="en-GB" w:eastAsia="ro-RO"/>
              </w:rPr>
              <w:t>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12089EBC"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380DECDD">
            <w:pPr>
              <w:spacing w:after="0" w:line="240" w:lineRule="auto"/>
              <w:contextualSpacing/>
              <w:rPr>
                <w:rFonts w:ascii="Times New Roman" w:hAnsi="Times New Roman"/>
                <w:sz w:val="20"/>
                <w:szCs w:val="20"/>
                <w:lang w:val="en-GB" w:eastAsia="ro-RO"/>
              </w:rPr>
            </w:pPr>
            <w:r w:rsidRPr="12089EBC" w:rsidR="00C26CEB">
              <w:rPr>
                <w:rFonts w:ascii="Times New Roman" w:hAnsi="Times New Roman"/>
                <w:sz w:val="20"/>
                <w:szCs w:val="20"/>
                <w:lang w:val="en-GB" w:eastAsia="ro-RO"/>
              </w:rPr>
              <w:t>20.0</w:t>
            </w:r>
            <w:r w:rsidRPr="12089EBC" w:rsidR="7B1818B2">
              <w:rPr>
                <w:rFonts w:ascii="Times New Roman" w:hAnsi="Times New Roman"/>
                <w:sz w:val="20"/>
                <w:szCs w:val="20"/>
                <w:lang w:val="en-GB" w:eastAsia="ro-RO"/>
              </w:rPr>
              <w:t>3</w:t>
            </w:r>
            <w:r w:rsidRPr="12089EBC" w:rsidR="00C26CEB">
              <w:rPr>
                <w:rFonts w:ascii="Times New Roman" w:hAnsi="Times New Roman"/>
                <w:sz w:val="20"/>
                <w:szCs w:val="20"/>
                <w:lang w:val="en-GB" w:eastAsia="ro-RO"/>
              </w:rPr>
              <w:t>.202</w:t>
            </w:r>
            <w:r w:rsidRPr="12089EBC" w:rsidR="33CC4A95">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F84683" w14:paraId="4A142E60" w14:textId="7F2CBC91">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0D360B6C" wp14:editId="7E795672">
                  <wp:extent cx="777240" cy="472440"/>
                  <wp:effectExtent l="0" t="0" r="381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 cy="47244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12089EBC"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7EA7AD4C">
            <w:pPr>
              <w:spacing w:after="0" w:line="240" w:lineRule="auto"/>
              <w:contextualSpacing/>
              <w:rPr>
                <w:rFonts w:ascii="Times New Roman" w:hAnsi="Times New Roman"/>
                <w:sz w:val="20"/>
                <w:szCs w:val="20"/>
                <w:lang w:val="en-GB" w:eastAsia="ro-RO"/>
              </w:rPr>
            </w:pPr>
            <w:r w:rsidRPr="12089EBC" w:rsidR="77E5602F">
              <w:rPr>
                <w:rFonts w:ascii="Times New Roman" w:hAnsi="Times New Roman"/>
                <w:sz w:val="20"/>
                <w:szCs w:val="20"/>
                <w:lang w:val="en-GB" w:eastAsia="ro-RO"/>
              </w:rPr>
              <w:t>3</w:t>
            </w:r>
            <w:r w:rsidRPr="12089EBC" w:rsidR="00BF5739">
              <w:rPr>
                <w:rFonts w:ascii="Times New Roman" w:hAnsi="Times New Roman"/>
                <w:sz w:val="20"/>
                <w:szCs w:val="20"/>
                <w:lang w:val="en-GB" w:eastAsia="ro-RO"/>
              </w:rPr>
              <w:t>1</w:t>
            </w:r>
            <w:r w:rsidRPr="12089EBC" w:rsidR="00C26CEB">
              <w:rPr>
                <w:rFonts w:ascii="Times New Roman" w:hAnsi="Times New Roman"/>
                <w:sz w:val="20"/>
                <w:szCs w:val="20"/>
                <w:lang w:val="en-GB" w:eastAsia="ro-RO"/>
              </w:rPr>
              <w:t>.0</w:t>
            </w:r>
            <w:r w:rsidRPr="12089EBC" w:rsidR="3B8E2ECC">
              <w:rPr>
                <w:rFonts w:ascii="Times New Roman" w:hAnsi="Times New Roman"/>
                <w:sz w:val="20"/>
                <w:szCs w:val="20"/>
                <w:lang w:val="en-GB" w:eastAsia="ro-RO"/>
              </w:rPr>
              <w:t>3</w:t>
            </w:r>
            <w:r w:rsidRPr="12089EBC" w:rsidR="00C26CEB">
              <w:rPr>
                <w:rFonts w:ascii="Times New Roman" w:hAnsi="Times New Roman"/>
                <w:sz w:val="20"/>
                <w:szCs w:val="20"/>
                <w:lang w:val="en-GB" w:eastAsia="ro-RO"/>
              </w:rPr>
              <w:t>.202</w:t>
            </w:r>
            <w:r w:rsidRPr="12089EBC" w:rsidR="067A7B60">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2089EBC" w:rsidRDefault="00667581" w14:paraId="5D2437C2" w14:textId="420E067C">
            <w:pPr>
              <w:pStyle w:val="Normal"/>
              <w:spacing w:after="0" w:line="240" w:lineRule="auto"/>
              <w:contextualSpacing/>
              <w:rPr/>
            </w:pPr>
            <w:r w:rsidRPr="12089EBC" w:rsidR="00667581">
              <w:rPr>
                <w:rFonts w:ascii="Times New Roman" w:hAnsi="Times New Roman"/>
                <w:sz w:val="20"/>
                <w:szCs w:val="20"/>
                <w:lang w:val="en-GB" w:eastAsia="ro-RO"/>
              </w:rPr>
              <w:t xml:space="preserve"> </w:t>
            </w:r>
            <w:r w:rsidR="0A51CC04">
              <w:drawing>
                <wp:inline wp14:editId="26FA212F" wp14:anchorId="352C1E93">
                  <wp:extent cx="914479" cy="457240"/>
                  <wp:effectExtent l="0" t="0" r="0" b="0"/>
                  <wp:docPr id="1539233769" name="" title=""/>
                  <wp:cNvGraphicFramePr>
                    <a:graphicFrameLocks noChangeAspect="1"/>
                  </wp:cNvGraphicFramePr>
                  <a:graphic>
                    <a:graphicData uri="http://schemas.openxmlformats.org/drawingml/2006/picture">
                      <pic:pic>
                        <pic:nvPicPr>
                          <pic:cNvPr id="0" name=""/>
                          <pic:cNvPicPr/>
                        </pic:nvPicPr>
                        <pic:blipFill>
                          <a:blip r:embed="R2c011dfbfa704cb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12089EBC"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foot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24AE" w:rsidP="006A18D1" w:rsidRDefault="00C124AE" w14:paraId="5CF0DB15" w14:textId="77777777">
      <w:pPr>
        <w:spacing w:after="0" w:line="240" w:lineRule="auto"/>
      </w:pPr>
      <w:r>
        <w:separator/>
      </w:r>
    </w:p>
  </w:endnote>
  <w:endnote w:type="continuationSeparator" w:id="0">
    <w:p w:rsidR="00C124AE" w:rsidP="006A18D1" w:rsidRDefault="00C124AE" w14:paraId="0025FCAD" w14:textId="77777777">
      <w:pPr>
        <w:spacing w:after="0" w:line="240" w:lineRule="auto"/>
      </w:pPr>
      <w:r>
        <w:continuationSeparator/>
      </w:r>
    </w:p>
  </w:endnote>
  <w:endnote w:type="continuationNotice" w:id="1">
    <w:p w:rsidR="00C124AE" w:rsidRDefault="00C124AE" w14:paraId="5DEEBE4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24AE" w:rsidP="006A18D1" w:rsidRDefault="00C124AE" w14:paraId="4DD26CAB" w14:textId="77777777">
      <w:pPr>
        <w:spacing w:after="0" w:line="240" w:lineRule="auto"/>
      </w:pPr>
      <w:r>
        <w:separator/>
      </w:r>
    </w:p>
  </w:footnote>
  <w:footnote w:type="continuationSeparator" w:id="0">
    <w:p w:rsidR="00C124AE" w:rsidP="006A18D1" w:rsidRDefault="00C124AE" w14:paraId="3423266A" w14:textId="77777777">
      <w:pPr>
        <w:spacing w:after="0" w:line="240" w:lineRule="auto"/>
      </w:pPr>
      <w:r>
        <w:continuationSeparator/>
      </w:r>
    </w:p>
  </w:footnote>
  <w:footnote w:type="continuationNotice" w:id="1">
    <w:p w:rsidR="00C124AE" w:rsidRDefault="00C124AE" w14:paraId="72A3C65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06E138EB" w:rsidRDefault="00932BD1" w14:paraId="29AA1BFF" w14:textId="3FA51034">
    <w:pPr>
      <w:pStyle w:val="En-tte"/>
      <w:ind w:firstLine="4050"/>
      <w:jc w:val="center"/>
      <w:rPr/>
    </w:pPr>
    <w:r>
      <w:br/>
    </w:r>
    <w:r w:rsidR="06E138EB">
      <w:rPr/>
      <w:t xml:space="preserve">                                                                                    </w:t>
    </w:r>
    <w:r w:rsidR="06E138EB">
      <w:drawing>
        <wp:inline wp14:editId="1BD2BB5E" wp14:anchorId="3A0D771A">
          <wp:extent cx="5878286" cy="1285875"/>
          <wp:effectExtent l="0" t="0" r="0" b="0"/>
          <wp:docPr id="1945397006" name="" title=""/>
          <wp:cNvGraphicFramePr>
            <a:graphicFrameLocks noChangeAspect="1"/>
          </wp:cNvGraphicFramePr>
          <a:graphic>
            <a:graphicData uri="http://schemas.openxmlformats.org/drawingml/2006/picture">
              <pic:pic>
                <pic:nvPicPr>
                  <pic:cNvPr id="0" name=""/>
                  <pic:cNvPicPr/>
                </pic:nvPicPr>
                <pic:blipFill>
                  <a:blip r:embed="R354111ff17eb4d0a">
                    <a:extLst>
                      <a:ext xmlns:a="http://schemas.openxmlformats.org/drawingml/2006/main" uri="{28A0092B-C50C-407E-A947-70E740481C1C}">
                        <a14:useLocalDpi val="0"/>
                      </a:ext>
                    </a:extLst>
                  </a:blip>
                  <a:stretch>
                    <a:fillRect/>
                  </a:stretch>
                </pic:blipFill>
                <pic:spPr>
                  <a:xfrm>
                    <a:off x="0" y="0"/>
                    <a:ext cx="5878286" cy="1285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447435711">
    <w:abstractNumId w:val="11"/>
  </w:num>
  <w:num w:numId="2" w16cid:durableId="1349452521">
    <w:abstractNumId w:val="4"/>
  </w:num>
  <w:num w:numId="3" w16cid:durableId="1706902700">
    <w:abstractNumId w:val="9"/>
  </w:num>
  <w:num w:numId="4" w16cid:durableId="315189822">
    <w:abstractNumId w:val="12"/>
  </w:num>
  <w:num w:numId="5" w16cid:durableId="1436632363">
    <w:abstractNumId w:val="0"/>
  </w:num>
  <w:num w:numId="6" w16cid:durableId="1582447381">
    <w:abstractNumId w:val="8"/>
  </w:num>
  <w:num w:numId="7" w16cid:durableId="713384965">
    <w:abstractNumId w:val="16"/>
  </w:num>
  <w:num w:numId="8" w16cid:durableId="2064480512">
    <w:abstractNumId w:val="7"/>
  </w:num>
  <w:num w:numId="9" w16cid:durableId="356810063">
    <w:abstractNumId w:val="15"/>
  </w:num>
  <w:num w:numId="10" w16cid:durableId="510996921">
    <w:abstractNumId w:val="6"/>
  </w:num>
  <w:num w:numId="11" w16cid:durableId="551581383">
    <w:abstractNumId w:val="18"/>
  </w:num>
  <w:num w:numId="12" w16cid:durableId="1823497894">
    <w:abstractNumId w:val="13"/>
  </w:num>
  <w:num w:numId="13" w16cid:durableId="1340960306">
    <w:abstractNumId w:val="20"/>
  </w:num>
  <w:num w:numId="14" w16cid:durableId="630940806">
    <w:abstractNumId w:val="14"/>
  </w:num>
  <w:num w:numId="15" w16cid:durableId="474370048">
    <w:abstractNumId w:val="17"/>
  </w:num>
  <w:num w:numId="16" w16cid:durableId="428234081">
    <w:abstractNumId w:val="2"/>
  </w:num>
  <w:num w:numId="17" w16cid:durableId="923030173">
    <w:abstractNumId w:val="1"/>
  </w:num>
  <w:num w:numId="18" w16cid:durableId="1840736120">
    <w:abstractNumId w:val="5"/>
  </w:num>
  <w:num w:numId="19" w16cid:durableId="1622953545">
    <w:abstractNumId w:val="3"/>
  </w:num>
  <w:num w:numId="20" w16cid:durableId="2123911368">
    <w:abstractNumId w:val="19"/>
  </w:num>
  <w:num w:numId="21" w16cid:durableId="1227031229">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01C6"/>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0E38"/>
    <w:rsid w:val="00121FD9"/>
    <w:rsid w:val="00125DF0"/>
    <w:rsid w:val="00130849"/>
    <w:rsid w:val="001320A0"/>
    <w:rsid w:val="00134375"/>
    <w:rsid w:val="001509B7"/>
    <w:rsid w:val="00151DAC"/>
    <w:rsid w:val="00156BBE"/>
    <w:rsid w:val="00156C2B"/>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58F4"/>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1606"/>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912"/>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6C7"/>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5B67"/>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6D94"/>
    <w:rsid w:val="00977494"/>
    <w:rsid w:val="00977669"/>
    <w:rsid w:val="00977813"/>
    <w:rsid w:val="00977F97"/>
    <w:rsid w:val="00984F61"/>
    <w:rsid w:val="0098658F"/>
    <w:rsid w:val="009868FB"/>
    <w:rsid w:val="009929EF"/>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4D2"/>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24AE"/>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B21"/>
    <w:rsid w:val="00EA3FBD"/>
    <w:rsid w:val="00EA65C2"/>
    <w:rsid w:val="00EC3203"/>
    <w:rsid w:val="00ED2F6F"/>
    <w:rsid w:val="00ED3012"/>
    <w:rsid w:val="00ED3168"/>
    <w:rsid w:val="00ED3A1E"/>
    <w:rsid w:val="00EE6164"/>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4683"/>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607CAFC"/>
    <w:rsid w:val="067A7B60"/>
    <w:rsid w:val="06E138EB"/>
    <w:rsid w:val="0A51CC04"/>
    <w:rsid w:val="12089EBC"/>
    <w:rsid w:val="302FA085"/>
    <w:rsid w:val="31187E96"/>
    <w:rsid w:val="33CC4A95"/>
    <w:rsid w:val="37BEF20A"/>
    <w:rsid w:val="3B8E2ECC"/>
    <w:rsid w:val="6AF7478E"/>
    <w:rsid w:val="74EB1807"/>
    <w:rsid w:val="77E5602F"/>
    <w:rsid w:val="7B181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846C7"/>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2c011dfbfa704cbe" /></Relationships>
</file>

<file path=word/_rels/header1.xml.rels>&#65279;<?xml version="1.0" encoding="utf-8"?><Relationships xmlns="http://schemas.openxmlformats.org/package/2006/relationships"><Relationship Type="http://schemas.openxmlformats.org/officeDocument/2006/relationships/image" Target="/media/image5.png" Id="R354111ff17eb4d0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58</revision>
  <lastPrinted>2018-04-24T17:05:00.0000000Z</lastPrinted>
  <dcterms:created xsi:type="dcterms:W3CDTF">2021-02-16T00:59:00.0000000Z</dcterms:created>
  <dcterms:modified xsi:type="dcterms:W3CDTF">2024-04-07T06:29:34.7218693Z</dcterms:modified>
</coreProperties>
</file>