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36342661" w:rsidRDefault="00667581" w14:paraId="01B9D49E" w14:textId="19CC8132">
      <w:pPr>
        <w:pStyle w:val="Heading1"/>
        <w:spacing w:before="0" w:line="240" w:lineRule="auto"/>
        <w:rPr>
          <w:rFonts w:ascii="Times New Roman" w:hAnsi="Times New Roman"/>
          <w:color w:val="auto"/>
          <w:sz w:val="20"/>
          <w:szCs w:val="20"/>
          <w:lang w:val="en-GB"/>
        </w:rPr>
      </w:pPr>
      <w:r w:rsidRPr="36342661" w:rsidR="00667581">
        <w:rPr>
          <w:rFonts w:ascii="Times New Roman" w:hAnsi="Times New Roman"/>
          <w:color w:val="auto"/>
          <w:sz w:val="20"/>
          <w:szCs w:val="20"/>
          <w:lang w:val="en-GB"/>
        </w:rPr>
        <w:t xml:space="preserve">1. Information about the study program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0CB52CE"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proofErr w:type="spellStart"/>
            <w:r w:rsidRPr="00667581">
              <w:rPr>
                <w:rFonts w:ascii="Times New Roman" w:hAnsi="Times New Roman"/>
                <w:sz w:val="20"/>
                <w:szCs w:val="20"/>
                <w:lang w:val="en-GB" w:eastAsia="ro-RO"/>
              </w:rPr>
              <w:t>Babeș-Bolyai</w:t>
            </w:r>
            <w:proofErr w:type="spellEnd"/>
            <w:r w:rsidRPr="00667581">
              <w:rPr>
                <w:rFonts w:ascii="Times New Roman" w:hAnsi="Times New Roman"/>
                <w:sz w:val="20"/>
                <w:szCs w:val="20"/>
                <w:lang w:val="en-GB" w:eastAsia="ro-RO"/>
              </w:rPr>
              <w:t xml:space="preserve"> University</w:t>
            </w:r>
          </w:p>
        </w:tc>
      </w:tr>
      <w:tr w:rsidRPr="00667581" w:rsidR="00667581" w:rsidTr="00CB52CE"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CB52CE"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8F127E" w14:paraId="5AF72189" w14:textId="48E31FF2">
            <w:pPr>
              <w:pStyle w:val="Default"/>
              <w:rPr>
                <w:color w:val="auto"/>
                <w:lang w:val="en-GB" w:eastAsia="ro-RO"/>
              </w:rPr>
            </w:pPr>
            <w:r>
              <w:rPr>
                <w:color w:val="auto"/>
                <w:lang w:val="en-GB" w:eastAsia="ro-RO"/>
              </w:rPr>
              <w:t>BA</w:t>
            </w:r>
          </w:p>
        </w:tc>
      </w:tr>
      <w:tr w:rsidRPr="00667581" w:rsidR="00667581" w:rsidTr="00CB52CE"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8F127E" w14:paraId="23283235" w14:textId="4D060A99">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36342661" w:rsidRDefault="00667581" w14:paraId="3B29953C" w14:textId="22774D66">
      <w:pPr>
        <w:pStyle w:val="Heading1"/>
        <w:spacing w:before="0" w:after="0" w:line="240" w:lineRule="auto"/>
        <w:rPr>
          <w:rFonts w:ascii="Times New Roman" w:hAnsi="Times New Roman" w:eastAsia="Lucida Sans Unicode"/>
          <w:color w:val="auto"/>
          <w:sz w:val="20"/>
          <w:szCs w:val="20"/>
          <w:lang w:val="en-GB"/>
        </w:rPr>
      </w:pPr>
      <w:r w:rsidRPr="36342661" w:rsidR="00667581">
        <w:rPr>
          <w:rFonts w:ascii="Times New Roman" w:hAnsi="Times New Roman" w:eastAsia="Lucida Sans Unicode"/>
          <w:color w:val="auto"/>
          <w:sz w:val="20"/>
          <w:szCs w:val="20"/>
          <w:lang w:val="en-GB"/>
        </w:rPr>
        <w:t>2. Information about the subject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48"/>
        <w:gridCol w:w="706"/>
        <w:gridCol w:w="2072"/>
        <w:gridCol w:w="448"/>
        <w:gridCol w:w="1528"/>
        <w:gridCol w:w="452"/>
        <w:gridCol w:w="1172"/>
        <w:gridCol w:w="1172"/>
        <w:gridCol w:w="914"/>
      </w:tblGrid>
      <w:tr w:rsidRPr="00667581" w:rsidR="008F127E" w:rsidTr="73F52247" w14:paraId="27569F57" w14:textId="77777777">
        <w:trPr>
          <w:trHeight w:val="225"/>
        </w:trPr>
        <w:tc>
          <w:tcPr>
            <w:tcW w:w="1087" w:type="pct"/>
            <w:gridSpan w:val="2"/>
            <w:shd w:val="clear" w:color="auto" w:fill="auto"/>
          </w:tcPr>
          <w:p w:rsidRPr="00667581" w:rsidR="008F127E" w:rsidP="008F127E" w:rsidRDefault="008F127E"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8F127E" w:rsidP="008F127E" w:rsidRDefault="008F127E" w14:paraId="01E773EB" w14:textId="7149E724">
            <w:pPr>
              <w:pStyle w:val="Default"/>
              <w:rPr>
                <w:color w:val="auto"/>
                <w:lang w:val="en-GB" w:eastAsia="ro-RO"/>
              </w:rPr>
            </w:pPr>
            <w:r w:rsidRPr="73F52247">
              <w:rPr>
                <w:rFonts w:eastAsia="Times New Roman"/>
                <w:b/>
                <w:bCs/>
              </w:rPr>
              <w:t>LLU005</w:t>
            </w:r>
            <w:r w:rsidRPr="73F52247" w:rsidR="7AE0D383">
              <w:rPr>
                <w:rFonts w:eastAsia="Times New Roman"/>
                <w:b/>
                <w:bCs/>
              </w:rPr>
              <w:t>2</w:t>
            </w:r>
            <w:r w:rsidRPr="73F52247">
              <w:rPr>
                <w:rFonts w:eastAsia="Times New Roman"/>
                <w:b/>
                <w:bCs/>
              </w:rPr>
              <w:t xml:space="preserve"> Spanish for Specific </w:t>
            </w:r>
            <w:proofErr w:type="gramStart"/>
            <w:r w:rsidRPr="73F52247">
              <w:rPr>
                <w:rFonts w:eastAsia="Times New Roman"/>
                <w:b/>
                <w:bCs/>
              </w:rPr>
              <w:t>Purposes</w:t>
            </w:r>
            <w:r w:rsidRPr="73F52247" w:rsidR="761EB799">
              <w:rPr>
                <w:rFonts w:eastAsia="Times New Roman"/>
                <w:b/>
                <w:bCs/>
              </w:rPr>
              <w:t xml:space="preserve">  -</w:t>
            </w:r>
            <w:proofErr w:type="gramEnd"/>
            <w:r w:rsidRPr="73F52247" w:rsidR="761EB799">
              <w:rPr>
                <w:rFonts w:eastAsia="Times New Roman"/>
                <w:b/>
                <w:bCs/>
              </w:rPr>
              <w:t>practical course</w:t>
            </w:r>
          </w:p>
        </w:tc>
      </w:tr>
      <w:tr w:rsidRPr="00667581" w:rsidR="008F127E" w:rsidTr="73F52247" w14:paraId="6C7C530D" w14:textId="77777777">
        <w:trPr>
          <w:trHeight w:val="225"/>
        </w:trPr>
        <w:tc>
          <w:tcPr>
            <w:tcW w:w="1087" w:type="pct"/>
            <w:gridSpan w:val="2"/>
            <w:shd w:val="clear" w:color="auto" w:fill="auto"/>
          </w:tcPr>
          <w:p w:rsidRPr="00667581" w:rsidR="008F127E" w:rsidP="008F127E" w:rsidRDefault="008F127E"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8F127E" w:rsidP="008F127E" w:rsidRDefault="008F127E" w14:paraId="422A5143" w14:textId="70061C6E">
            <w:pPr>
              <w:pStyle w:val="Default"/>
              <w:rPr>
                <w:color w:val="auto"/>
                <w:lang w:val="en-GB" w:eastAsia="ro-RO"/>
              </w:rPr>
            </w:pPr>
          </w:p>
        </w:tc>
      </w:tr>
      <w:tr w:rsidRPr="00667581" w:rsidR="008F127E" w:rsidTr="73F52247" w14:paraId="77677683" w14:textId="77777777">
        <w:trPr>
          <w:trHeight w:val="225"/>
        </w:trPr>
        <w:tc>
          <w:tcPr>
            <w:tcW w:w="1087" w:type="pct"/>
            <w:gridSpan w:val="2"/>
            <w:shd w:val="clear" w:color="auto" w:fill="auto"/>
          </w:tcPr>
          <w:p w:rsidRPr="00667581" w:rsidR="008F127E" w:rsidP="008F127E" w:rsidRDefault="008F127E"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8F127E" w:rsidP="008F127E" w:rsidRDefault="008F127E" w14:paraId="07919756" w14:textId="250138F0">
            <w:pPr>
              <w:pStyle w:val="Default"/>
              <w:rPr>
                <w:color w:val="auto"/>
                <w:lang w:val="en-GB" w:eastAsia="ro-RO"/>
              </w:rPr>
            </w:pPr>
            <w:r>
              <w:rPr>
                <w:color w:val="auto"/>
                <w:lang w:val="en-GB" w:eastAsia="ro-RO"/>
              </w:rPr>
              <w:t xml:space="preserve">Ada </w:t>
            </w:r>
            <w:proofErr w:type="spellStart"/>
            <w:r>
              <w:rPr>
                <w:color w:val="auto"/>
                <w:lang w:val="en-GB" w:eastAsia="ro-RO"/>
              </w:rPr>
              <w:t>Baboi</w:t>
            </w:r>
            <w:proofErr w:type="spellEnd"/>
          </w:p>
        </w:tc>
      </w:tr>
      <w:tr w:rsidRPr="00667581" w:rsidR="008F127E" w:rsidTr="73F52247" w14:paraId="0F24C69E" w14:textId="77777777">
        <w:trPr>
          <w:trHeight w:val="359"/>
        </w:trPr>
        <w:tc>
          <w:tcPr>
            <w:tcW w:w="731" w:type="pct"/>
            <w:vMerge w:val="restart"/>
            <w:shd w:val="clear" w:color="auto" w:fill="auto"/>
          </w:tcPr>
          <w:p w:rsidRPr="00667581" w:rsidR="008F127E" w:rsidP="008F127E" w:rsidRDefault="008F127E"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8F127E" w:rsidP="008F127E" w:rsidRDefault="008F127E" w14:paraId="76E4277E" w14:textId="44C6BF3C">
            <w:pPr>
              <w:pStyle w:val="Default"/>
              <w:rPr>
                <w:color w:val="auto"/>
                <w:lang w:val="en-GB" w:eastAsia="ro-RO"/>
              </w:rPr>
            </w:pPr>
            <w:r>
              <w:rPr>
                <w:color w:val="auto"/>
                <w:lang w:val="en-GB" w:eastAsia="ro-RO"/>
              </w:rPr>
              <w:t>1</w:t>
            </w:r>
          </w:p>
        </w:tc>
        <w:tc>
          <w:tcPr>
            <w:tcW w:w="1045" w:type="pct"/>
            <w:vMerge w:val="restart"/>
            <w:shd w:val="clear" w:color="auto" w:fill="auto"/>
          </w:tcPr>
          <w:p w:rsidRPr="00667581" w:rsidR="008F127E" w:rsidP="008F127E" w:rsidRDefault="008F127E"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8F127E" w:rsidP="008F127E" w:rsidRDefault="000D139D" w14:paraId="124BD977" w14:textId="3E466755">
            <w:pPr>
              <w:pStyle w:val="Default"/>
              <w:rPr>
                <w:color w:val="auto"/>
                <w:lang w:val="en-GB" w:eastAsia="ro-RO"/>
              </w:rPr>
            </w:pPr>
            <w:r>
              <w:rPr>
                <w:color w:val="auto"/>
                <w:lang w:val="en-GB" w:eastAsia="ro-RO"/>
              </w:rPr>
              <w:t>2</w:t>
            </w:r>
          </w:p>
        </w:tc>
        <w:tc>
          <w:tcPr>
            <w:tcW w:w="771" w:type="pct"/>
            <w:vMerge w:val="restart"/>
            <w:shd w:val="clear" w:color="auto" w:fill="auto"/>
          </w:tcPr>
          <w:p w:rsidRPr="00667581" w:rsidR="008F127E" w:rsidP="008F127E" w:rsidRDefault="008F127E"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8F127E" w:rsidP="008F127E" w:rsidRDefault="008F127E" w14:paraId="44E92F9E" w14:textId="34A4B678">
            <w:pPr>
              <w:pStyle w:val="Default"/>
              <w:rPr>
                <w:color w:val="auto"/>
                <w:lang w:val="en-GB" w:eastAsia="ro-RO"/>
              </w:rPr>
            </w:pPr>
            <w:r w:rsidRPr="73F52247">
              <w:rPr>
                <w:color w:val="auto"/>
                <w:lang w:val="en-GB" w:eastAsia="ro-RO"/>
              </w:rPr>
              <w:t>E</w:t>
            </w:r>
          </w:p>
        </w:tc>
        <w:tc>
          <w:tcPr>
            <w:tcW w:w="591" w:type="pct"/>
            <w:vMerge w:val="restart"/>
            <w:shd w:val="clear" w:color="auto" w:fill="auto"/>
          </w:tcPr>
          <w:p w:rsidRPr="00667581" w:rsidR="008F127E" w:rsidP="008F127E" w:rsidRDefault="008F127E" w14:paraId="39A94241" w14:textId="6C08D3EA">
            <w:pPr>
              <w:pStyle w:val="Default"/>
              <w:rPr>
                <w:color w:val="auto"/>
                <w:lang w:val="en-GB" w:eastAsia="ro-RO"/>
              </w:rPr>
            </w:pPr>
            <w:r w:rsidRPr="00667581">
              <w:rPr>
                <w:color w:val="auto"/>
                <w:lang w:val="en-GB" w:eastAsia="ro-RO"/>
              </w:rPr>
              <w:t>2.7 Course status</w:t>
            </w:r>
          </w:p>
          <w:p w:rsidRPr="00667581" w:rsidR="008F127E" w:rsidP="008F127E" w:rsidRDefault="008F127E" w14:paraId="2D5F91E7" w14:textId="6E0F1CD0">
            <w:pPr>
              <w:pStyle w:val="Default"/>
              <w:jc w:val="right"/>
              <w:rPr>
                <w:color w:val="auto"/>
                <w:lang w:val="en-GB" w:eastAsia="ro-RO"/>
              </w:rPr>
            </w:pPr>
          </w:p>
        </w:tc>
        <w:tc>
          <w:tcPr>
            <w:tcW w:w="591" w:type="pct"/>
            <w:shd w:val="clear" w:color="auto" w:fill="auto"/>
          </w:tcPr>
          <w:p w:rsidRPr="00CE412F" w:rsidR="008F127E" w:rsidP="008F127E" w:rsidRDefault="008F127E"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8F127E" w:rsidP="008F127E" w:rsidRDefault="3719E631" w14:paraId="49139415" w14:textId="388393A9">
            <w:pPr>
              <w:pStyle w:val="Default"/>
              <w:rPr>
                <w:color w:val="auto"/>
                <w:lang w:val="en-GB" w:eastAsia="ro-RO"/>
              </w:rPr>
            </w:pPr>
            <w:r w:rsidRPr="73F52247">
              <w:rPr>
                <w:color w:val="auto"/>
                <w:lang w:val="en-GB" w:eastAsia="ro-RO"/>
              </w:rPr>
              <w:t>DC</w:t>
            </w:r>
          </w:p>
        </w:tc>
      </w:tr>
      <w:tr w:rsidRPr="00667581" w:rsidR="008F127E" w:rsidTr="73F52247" w14:paraId="40E4CFAA" w14:textId="77777777">
        <w:trPr>
          <w:trHeight w:val="170"/>
        </w:trPr>
        <w:tc>
          <w:tcPr>
            <w:tcW w:w="731" w:type="pct"/>
            <w:vMerge/>
          </w:tcPr>
          <w:p w:rsidRPr="00667581" w:rsidR="008F127E" w:rsidP="008F127E" w:rsidRDefault="008F127E" w14:paraId="16638EA3" w14:textId="77777777">
            <w:pPr>
              <w:pStyle w:val="Default"/>
              <w:rPr>
                <w:color w:val="auto"/>
                <w:lang w:val="en-GB" w:eastAsia="ro-RO"/>
              </w:rPr>
            </w:pPr>
          </w:p>
        </w:tc>
        <w:tc>
          <w:tcPr>
            <w:tcW w:w="355" w:type="pct"/>
            <w:vMerge/>
          </w:tcPr>
          <w:p w:rsidRPr="00667581" w:rsidR="008F127E" w:rsidP="008F127E" w:rsidRDefault="008F127E" w14:paraId="0463C5AE" w14:textId="77777777">
            <w:pPr>
              <w:pStyle w:val="Default"/>
              <w:rPr>
                <w:color w:val="auto"/>
                <w:lang w:val="en-GB" w:eastAsia="ro-RO"/>
              </w:rPr>
            </w:pPr>
          </w:p>
        </w:tc>
        <w:tc>
          <w:tcPr>
            <w:tcW w:w="1045" w:type="pct"/>
            <w:vMerge/>
          </w:tcPr>
          <w:p w:rsidRPr="00667581" w:rsidR="008F127E" w:rsidP="008F127E" w:rsidRDefault="008F127E" w14:paraId="02A35C1D" w14:textId="77777777">
            <w:pPr>
              <w:pStyle w:val="Default"/>
              <w:rPr>
                <w:color w:val="auto"/>
                <w:lang w:val="en-GB" w:eastAsia="ro-RO"/>
              </w:rPr>
            </w:pPr>
          </w:p>
        </w:tc>
        <w:tc>
          <w:tcPr>
            <w:tcW w:w="226" w:type="pct"/>
            <w:vMerge/>
          </w:tcPr>
          <w:p w:rsidRPr="00667581" w:rsidR="008F127E" w:rsidP="008F127E" w:rsidRDefault="008F127E" w14:paraId="501164FA" w14:textId="77777777">
            <w:pPr>
              <w:pStyle w:val="Default"/>
              <w:rPr>
                <w:color w:val="auto"/>
                <w:lang w:val="en-GB" w:eastAsia="ro-RO"/>
              </w:rPr>
            </w:pPr>
          </w:p>
        </w:tc>
        <w:tc>
          <w:tcPr>
            <w:tcW w:w="771" w:type="pct"/>
            <w:vMerge/>
          </w:tcPr>
          <w:p w:rsidRPr="00667581" w:rsidR="008F127E" w:rsidP="008F127E" w:rsidRDefault="008F127E" w14:paraId="465BBD9D" w14:textId="77777777">
            <w:pPr>
              <w:pStyle w:val="Default"/>
              <w:rPr>
                <w:color w:val="auto"/>
                <w:lang w:val="en-GB" w:eastAsia="ro-RO"/>
              </w:rPr>
            </w:pPr>
          </w:p>
        </w:tc>
        <w:tc>
          <w:tcPr>
            <w:tcW w:w="228" w:type="pct"/>
            <w:vMerge/>
          </w:tcPr>
          <w:p w:rsidRPr="00667581" w:rsidR="008F127E" w:rsidP="008F127E" w:rsidRDefault="008F127E" w14:paraId="48860501" w14:textId="77777777">
            <w:pPr>
              <w:pStyle w:val="Default"/>
              <w:rPr>
                <w:color w:val="auto"/>
                <w:lang w:val="en-GB" w:eastAsia="ro-RO"/>
              </w:rPr>
            </w:pPr>
          </w:p>
        </w:tc>
        <w:tc>
          <w:tcPr>
            <w:tcW w:w="591" w:type="pct"/>
            <w:vMerge/>
          </w:tcPr>
          <w:p w:rsidRPr="00667581" w:rsidR="008F127E" w:rsidP="008F127E" w:rsidRDefault="008F127E" w14:paraId="587AD074" w14:textId="77777777">
            <w:pPr>
              <w:pStyle w:val="Default"/>
              <w:rPr>
                <w:color w:val="auto"/>
                <w:lang w:val="en-GB" w:eastAsia="ro-RO"/>
              </w:rPr>
            </w:pPr>
          </w:p>
        </w:tc>
        <w:tc>
          <w:tcPr>
            <w:tcW w:w="591" w:type="pct"/>
            <w:shd w:val="clear" w:color="auto" w:fill="auto"/>
          </w:tcPr>
          <w:p w:rsidR="008F127E" w:rsidP="008F127E" w:rsidRDefault="008F127E"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8F127E" w:rsidP="008F127E" w:rsidRDefault="364A73DF" w14:paraId="45C20FCC" w14:textId="11F600D1">
            <w:pPr>
              <w:pStyle w:val="Default"/>
              <w:rPr>
                <w:color w:val="auto"/>
                <w:lang w:val="en-GB" w:eastAsia="ro-RO"/>
              </w:rPr>
            </w:pPr>
            <w:r w:rsidRPr="73F52247">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36342661" w:rsidRDefault="00667581" w14:paraId="2107F576" w14:textId="5B13A451">
      <w:pPr>
        <w:pStyle w:val="Heading1"/>
        <w:spacing w:before="0" w:after="0" w:line="240" w:lineRule="auto"/>
        <w:rPr>
          <w:rFonts w:ascii="Times New Roman" w:hAnsi="Times New Roman" w:eastAsia="Lucida Sans Unicode"/>
          <w:color w:val="auto"/>
          <w:sz w:val="20"/>
          <w:szCs w:val="20"/>
          <w:lang w:val="en-GB"/>
        </w:rPr>
      </w:pPr>
      <w:r w:rsidRPr="36342661" w:rsidR="00667581">
        <w:rPr>
          <w:rFonts w:ascii="Times New Roman" w:hAnsi="Times New Roman" w:eastAsia="Lucida Sans Unicode"/>
          <w:color w:val="auto"/>
          <w:sz w:val="20"/>
          <w:szCs w:val="20"/>
          <w:lang w:val="en-GB"/>
        </w:rPr>
        <w:t xml:space="preserve">3. Total estimated time (teaching hours per semester)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00CB52CE"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8F127E" w14:paraId="1648052C" w14:textId="7B50C32F">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8F127E" w14:paraId="34D89D05" w14:textId="290E68A2">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8F127E" w14:paraId="0158923E" w14:textId="6ECF7EC0">
            <w:pPr>
              <w:pStyle w:val="Default"/>
              <w:jc w:val="center"/>
              <w:rPr>
                <w:color w:val="auto"/>
                <w:lang w:val="en-GB" w:eastAsia="ro-RO"/>
              </w:rPr>
            </w:pPr>
            <w:r>
              <w:rPr>
                <w:color w:val="auto"/>
                <w:lang w:val="en-GB" w:eastAsia="ro-RO"/>
              </w:rPr>
              <w:t>2</w:t>
            </w:r>
          </w:p>
        </w:tc>
      </w:tr>
      <w:tr w:rsidRPr="00667581" w:rsidR="00667581" w:rsidTr="00CB52CE"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8F127E" w14:paraId="7980CDC4" w14:textId="590B7EDA">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8F127E" w14:paraId="31A23BB9" w14:textId="28D0D6DC">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8F127E" w14:paraId="3F2ED352" w14:textId="5CFC7EDF">
            <w:pPr>
              <w:pStyle w:val="Default"/>
              <w:jc w:val="center"/>
              <w:rPr>
                <w:color w:val="auto"/>
                <w:lang w:val="en-GB" w:eastAsia="ro-RO"/>
              </w:rPr>
            </w:pPr>
            <w:r>
              <w:rPr>
                <w:color w:val="auto"/>
                <w:lang w:val="en-GB" w:eastAsia="ro-RO"/>
              </w:rPr>
              <w:t>28</w:t>
            </w:r>
          </w:p>
        </w:tc>
      </w:tr>
      <w:tr w:rsidRPr="00667581" w:rsidR="00667581" w:rsidTr="00CB52CE"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00CB52CE"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8F127E" w14:paraId="07F98221" w14:textId="4A279306">
            <w:pPr>
              <w:pStyle w:val="Default"/>
              <w:jc w:val="center"/>
              <w:rPr>
                <w:color w:val="auto"/>
                <w:lang w:val="en-GB" w:eastAsia="ro-RO"/>
              </w:rPr>
            </w:pPr>
            <w:r>
              <w:rPr>
                <w:color w:val="auto"/>
                <w:lang w:val="en-GB" w:eastAsia="ro-RO"/>
              </w:rPr>
              <w:t>10</w:t>
            </w:r>
          </w:p>
        </w:tc>
      </w:tr>
      <w:tr w:rsidRPr="00667581" w:rsidR="00667581" w:rsidTr="00CB52CE"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8F127E" w14:paraId="75021FD5" w14:textId="1A6FF699">
            <w:pPr>
              <w:pStyle w:val="Default"/>
              <w:jc w:val="center"/>
              <w:rPr>
                <w:color w:val="auto"/>
                <w:lang w:val="en-GB" w:eastAsia="ro-RO"/>
              </w:rPr>
            </w:pPr>
            <w:r>
              <w:rPr>
                <w:color w:val="auto"/>
                <w:lang w:val="en-GB" w:eastAsia="ro-RO"/>
              </w:rPr>
              <w:t>10</w:t>
            </w:r>
          </w:p>
        </w:tc>
      </w:tr>
      <w:tr w:rsidRPr="00667581" w:rsidR="00667581" w:rsidTr="00CB52CE"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xml:space="preserve">, essays, </w:t>
            </w:r>
            <w:proofErr w:type="gramStart"/>
            <w:r w:rsidRPr="00667581">
              <w:rPr>
                <w:color w:val="auto"/>
                <w:lang w:val="en-GB" w:eastAsia="ro-RO"/>
              </w:rPr>
              <w:t>portfolios</w:t>
            </w:r>
            <w:proofErr w:type="gramEnd"/>
            <w:r w:rsidRPr="00667581">
              <w:rPr>
                <w:color w:val="auto"/>
                <w:lang w:val="en-GB" w:eastAsia="ro-RO"/>
              </w:rPr>
              <w:t xml:space="preserve"> and reports</w:t>
            </w:r>
          </w:p>
        </w:tc>
        <w:tc>
          <w:tcPr>
            <w:tcW w:w="383" w:type="pct"/>
            <w:shd w:val="clear" w:color="auto" w:fill="auto"/>
          </w:tcPr>
          <w:p w:rsidRPr="00667581" w:rsidR="00667581" w:rsidP="00667581" w:rsidRDefault="008F127E" w14:paraId="75D175B3" w14:textId="386391FB">
            <w:pPr>
              <w:pStyle w:val="Default"/>
              <w:jc w:val="center"/>
              <w:rPr>
                <w:color w:val="auto"/>
                <w:lang w:val="en-GB" w:eastAsia="ro-RO"/>
              </w:rPr>
            </w:pPr>
            <w:r>
              <w:rPr>
                <w:color w:val="auto"/>
                <w:lang w:val="en-GB" w:eastAsia="ro-RO"/>
              </w:rPr>
              <w:t>10</w:t>
            </w:r>
          </w:p>
        </w:tc>
      </w:tr>
      <w:tr w:rsidRPr="00667581" w:rsidR="00667581" w:rsidTr="00CB52CE"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8F127E" w14:paraId="606BACE6" w14:textId="5EE415C9">
            <w:pPr>
              <w:pStyle w:val="Default"/>
              <w:jc w:val="center"/>
              <w:rPr>
                <w:color w:val="auto"/>
                <w:lang w:val="en-GB" w:eastAsia="ro-RO"/>
              </w:rPr>
            </w:pPr>
            <w:r>
              <w:rPr>
                <w:color w:val="auto"/>
                <w:lang w:val="en-GB" w:eastAsia="ro-RO"/>
              </w:rPr>
              <w:t>6</w:t>
            </w:r>
          </w:p>
        </w:tc>
      </w:tr>
      <w:tr w:rsidRPr="00667581" w:rsidR="00667581" w:rsidTr="00CB52CE"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8F127E" w14:paraId="0C73062D" w14:textId="6F24A46C">
            <w:pPr>
              <w:pStyle w:val="Default"/>
              <w:jc w:val="center"/>
              <w:rPr>
                <w:color w:val="auto"/>
                <w:lang w:val="en-GB" w:eastAsia="ro-RO"/>
              </w:rPr>
            </w:pPr>
            <w:r>
              <w:rPr>
                <w:color w:val="auto"/>
                <w:lang w:val="en-GB" w:eastAsia="ro-RO"/>
              </w:rPr>
              <w:t>6</w:t>
            </w:r>
          </w:p>
        </w:tc>
      </w:tr>
      <w:tr w:rsidRPr="00667581" w:rsidR="00667581" w:rsidTr="00CB52CE"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667581" w:rsidTr="00CB52CE"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8F127E" w14:paraId="686E9DD4" w14:textId="73151944">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00CB52CE"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8F127E" w14:paraId="401EC8DA" w14:textId="757D582B">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00CB52CE"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8F127E" w14:paraId="62886FCC" w14:textId="64AC6972">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36342661" w:rsidRDefault="00667581" w14:paraId="1D86123E" w14:textId="2DE36C0F">
      <w:pPr>
        <w:pStyle w:val="Heading1"/>
        <w:spacing w:before="0" w:line="240" w:lineRule="auto"/>
        <w:rPr>
          <w:rFonts w:ascii="Times New Roman" w:hAnsi="Times New Roman"/>
          <w:color w:val="auto"/>
          <w:sz w:val="20"/>
          <w:szCs w:val="20"/>
          <w:lang w:val="en-GB"/>
        </w:rPr>
      </w:pPr>
      <w:r w:rsidRPr="36342661" w:rsidR="00667581">
        <w:rPr>
          <w:rFonts w:ascii="Times New Roman" w:hAnsi="Times New Roman"/>
          <w:color w:val="auto"/>
          <w:sz w:val="20"/>
          <w:szCs w:val="20"/>
          <w:lang w:val="en-GB"/>
        </w:rPr>
        <w:t>4. Pre</w:t>
      </w:r>
      <w:r w:rsidRPr="36342661" w:rsidR="00D91E7F">
        <w:rPr>
          <w:rFonts w:ascii="Times New Roman" w:hAnsi="Times New Roman"/>
          <w:color w:val="auto"/>
          <w:sz w:val="20"/>
          <w:szCs w:val="20"/>
          <w:lang w:val="en-GB"/>
        </w:rPr>
        <w:t>requisites</w:t>
      </w:r>
      <w:r w:rsidRPr="36342661" w:rsidR="00667581">
        <w:rPr>
          <w:rFonts w:ascii="Times New Roman" w:hAnsi="Times New Roman"/>
          <w:color w:val="auto"/>
          <w:sz w:val="20"/>
          <w:szCs w:val="20"/>
          <w:lang w:val="en-GB"/>
        </w:rPr>
        <w:t xml:space="preserve">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36342661" w:rsidRDefault="00667581" w14:paraId="1B4D1A76" w14:textId="5A417F0A">
      <w:pPr>
        <w:pStyle w:val="Heading1"/>
        <w:spacing w:before="0" w:after="0" w:line="240" w:lineRule="auto"/>
        <w:rPr>
          <w:rFonts w:ascii="Times New Roman" w:hAnsi="Times New Roman" w:eastAsia="Lucida Sans Unicode"/>
          <w:color w:val="auto"/>
          <w:sz w:val="20"/>
          <w:szCs w:val="20"/>
          <w:lang w:val="en-GB"/>
        </w:rPr>
      </w:pPr>
      <w:r w:rsidRPr="36342661" w:rsidR="00667581">
        <w:rPr>
          <w:rFonts w:ascii="Times New Roman" w:hAnsi="Times New Roman" w:eastAsia="Lucida Sans Unicode"/>
          <w:color w:val="auto"/>
          <w:sz w:val="20"/>
          <w:szCs w:val="20"/>
          <w:lang w:val="en-GB"/>
        </w:rPr>
        <w:t>5. Conditions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8F127E" w14:paraId="5A551C86" w14:textId="3EAFF3C8">
            <w:pPr>
              <w:pStyle w:val="Default"/>
              <w:numPr>
                <w:ilvl w:val="0"/>
                <w:numId w:val="13"/>
              </w:numPr>
              <w:tabs>
                <w:tab w:val="clear" w:pos="0"/>
                <w:tab w:val="num" w:pos="347"/>
              </w:tabs>
              <w:ind w:left="347" w:hanging="347"/>
              <w:rPr>
                <w:color w:val="auto"/>
                <w:lang w:val="en-GB" w:eastAsia="ro-RO"/>
              </w:rPr>
            </w:pPr>
            <w:r>
              <w:rPr>
                <w:rFonts w:eastAsia="Times New Roman"/>
              </w:rPr>
              <w:t>Multimedia classroom / laboratory, audio amplification system, photocopies, electronic materials, projector, copy machine, laptop.</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lastRenderedPageBreak/>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73F52247"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proofErr w:type="gramStart"/>
            <w:r>
              <w:rPr>
                <w:rFonts w:ascii="Times New Roman" w:hAnsi="Times New Roman"/>
                <w:color w:val="000000"/>
                <w:sz w:val="20"/>
                <w:szCs w:val="20"/>
              </w:rPr>
              <w:t>on the basis of</w:t>
            </w:r>
            <w:proofErr w:type="gramEnd"/>
            <w:r>
              <w:rPr>
                <w:rFonts w:ascii="Times New Roman" w:hAnsi="Times New Roman"/>
                <w:color w:val="000000"/>
                <w:sz w:val="20"/>
                <w:szCs w:val="20"/>
              </w:rPr>
              <w:t xml:space="preserve"> the students’ current needs from within their field of study.</w:t>
            </w:r>
          </w:p>
        </w:tc>
      </w:tr>
      <w:tr w:rsidRPr="00667581" w:rsidR="00667581" w:rsidTr="73F52247"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w:t>
            </w:r>
            <w:proofErr w:type="gramStart"/>
            <w:r w:rsidRPr="002C50FD">
              <w:rPr>
                <w:rFonts w:ascii="Times New Roman" w:hAnsi="Times New Roman"/>
                <w:color w:val="000000"/>
                <w:sz w:val="20"/>
                <w:szCs w:val="20"/>
              </w:rPr>
              <w:t>consolidating</w:t>
            </w:r>
            <w:proofErr w:type="gramEnd"/>
            <w:r w:rsidRPr="002C50FD">
              <w:rPr>
                <w:rFonts w:ascii="Times New Roman" w:hAnsi="Times New Roman"/>
                <w:color w:val="000000"/>
                <w:sz w:val="20"/>
                <w:szCs w:val="20"/>
              </w:rPr>
              <w:t xml:space="preserve">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9D1CAAD" w14:paraId="264D1292" w14:textId="451A7016">
            <w:pPr>
              <w:pStyle w:val="Default"/>
              <w:contextualSpacing/>
              <w:jc w:val="both"/>
              <w:rPr>
                <w:color w:val="auto"/>
                <w:lang w:val="en-GB" w:eastAsia="ro-RO"/>
              </w:rPr>
            </w:pPr>
            <w:r>
              <w:lastRenderedPageBreak/>
              <w:t xml:space="preserve">CT4 Acknowledging the need for continuous development focusing on using </w:t>
            </w:r>
            <w:r w:rsidR="7FF76BA0">
              <w:t>ICT</w:t>
            </w:r>
            <w:r>
              <w:t xml:space="preserve"> tools to assist with personal and professional development management, by joining social media and professional networks, that support the development of the communication skills</w:t>
            </w:r>
            <w:r w:rsidR="1F1FAFE0">
              <w:t>,</w:t>
            </w:r>
            <w:r>
              <w:t xml:space="preserve"> specific for the foreign language.</w:t>
            </w:r>
          </w:p>
        </w:tc>
      </w:tr>
    </w:tbl>
    <w:p w:rsidR="00667581" w:rsidP="00667581" w:rsidRDefault="00667581" w14:paraId="02AB9AA4" w14:textId="1763692E">
      <w:pPr>
        <w:pStyle w:val="Default"/>
        <w:rPr>
          <w:color w:val="auto"/>
          <w:lang w:val="en-GB"/>
        </w:rPr>
      </w:pPr>
    </w:p>
    <w:p w:rsidRPr="00667581" w:rsidR="00667581" w:rsidP="36342661" w:rsidRDefault="00667581" w14:paraId="31188E2C" w14:textId="3AF75C02">
      <w:pPr>
        <w:pStyle w:val="Heading1"/>
        <w:spacing w:before="0" w:line="240" w:lineRule="auto"/>
        <w:rPr>
          <w:rFonts w:ascii="Times New Roman" w:hAnsi="Times New Roman"/>
          <w:color w:val="auto"/>
          <w:sz w:val="20"/>
          <w:szCs w:val="20"/>
          <w:lang w:val="en-GB"/>
        </w:rPr>
      </w:pPr>
      <w:r w:rsidRPr="36342661" w:rsidR="00667581">
        <w:rPr>
          <w:rFonts w:ascii="Times New Roman" w:hAnsi="Times New Roman"/>
          <w:color w:val="auto"/>
          <w:sz w:val="20"/>
          <w:szCs w:val="20"/>
          <w:lang w:val="en-GB"/>
        </w:rPr>
        <w:t>7. Cou</w:t>
      </w:r>
      <w:r w:rsidRPr="36342661" w:rsidR="00621A11">
        <w:rPr>
          <w:rFonts w:ascii="Times New Roman" w:hAnsi="Times New Roman"/>
          <w:color w:val="auto"/>
          <w:sz w:val="20"/>
          <w:szCs w:val="20"/>
          <w:lang w:val="en-GB"/>
        </w:rPr>
        <w:t>r</w:t>
      </w:r>
      <w:r w:rsidRPr="36342661" w:rsidR="00667581">
        <w:rPr>
          <w:rFonts w:ascii="Times New Roman" w:hAnsi="Times New Roman"/>
          <w:color w:val="auto"/>
          <w:sz w:val="20"/>
          <w:szCs w:val="20"/>
          <w:lang w:val="en-GB"/>
        </w:rPr>
        <w:t xml:space="preserve">se </w:t>
      </w:r>
      <w:r w:rsidRPr="36342661" w:rsidR="00692AC1">
        <w:rPr>
          <w:rFonts w:ascii="Times New Roman" w:hAnsi="Times New Roman"/>
          <w:color w:val="auto"/>
          <w:sz w:val="20"/>
          <w:szCs w:val="20"/>
          <w:lang w:val="en-GB"/>
        </w:rPr>
        <w:t>objectives</w:t>
      </w:r>
      <w:r w:rsidRPr="36342661" w:rsidR="00667581">
        <w:rPr>
          <w:rFonts w:ascii="Times New Roman" w:hAnsi="Times New Roman"/>
          <w:color w:val="auto"/>
          <w:sz w:val="20"/>
          <w:szCs w:val="20"/>
          <w:lang w:val="en-GB"/>
        </w:rPr>
        <w:t xml:space="preserve"> (</w:t>
      </w:r>
      <w:r w:rsidRPr="36342661" w:rsidR="0070653E">
        <w:rPr>
          <w:rFonts w:ascii="Times New Roman" w:hAnsi="Times New Roman"/>
          <w:color w:val="auto"/>
          <w:sz w:val="20"/>
          <w:szCs w:val="20"/>
          <w:lang w:val="en-GB"/>
        </w:rPr>
        <w:t>derived</w:t>
      </w:r>
      <w:r w:rsidRPr="36342661" w:rsidR="00667581">
        <w:rPr>
          <w:rFonts w:ascii="Times New Roman" w:hAnsi="Times New Roman"/>
          <w:color w:val="auto"/>
          <w:sz w:val="20"/>
          <w:szCs w:val="20"/>
          <w:lang w:val="en-GB"/>
        </w:rPr>
        <w:t xml:space="preserve"> from the specific competences</w:t>
      </w:r>
      <w:r w:rsidRPr="36342661" w:rsidR="0070653E">
        <w:rPr>
          <w:rFonts w:ascii="Times New Roman" w:hAnsi="Times New Roman"/>
          <w:color w:val="auto"/>
          <w:sz w:val="20"/>
          <w:szCs w:val="20"/>
          <w:lang w:val="en-GB"/>
        </w:rPr>
        <w:t xml:space="preserve"> </w:t>
      </w:r>
      <w:r w:rsidRPr="36342661" w:rsidR="0070653E">
        <w:rPr>
          <w:rFonts w:ascii="Times New Roman" w:hAnsi="Times New Roman"/>
          <w:color w:val="auto"/>
          <w:sz w:val="20"/>
          <w:szCs w:val="20"/>
          <w:lang w:val="en-GB"/>
        </w:rPr>
        <w:t>acquired</w:t>
      </w:r>
      <w:r w:rsidRPr="36342661" w:rsidR="0066758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73F52247"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038D3E74">
            <w:pPr>
              <w:pStyle w:val="Default"/>
              <w:numPr>
                <w:ilvl w:val="0"/>
                <w:numId w:val="12"/>
              </w:numPr>
              <w:rPr>
                <w:color w:val="auto"/>
                <w:lang w:val="en-GB" w:eastAsia="ro-RO"/>
              </w:rPr>
            </w:pPr>
            <w:r>
              <w:rPr>
                <w:color w:val="auto"/>
                <w:lang w:val="en-GB" w:eastAsia="ro-RO"/>
              </w:rPr>
              <w:t xml:space="preserve">The students will be able to use the </w:t>
            </w:r>
            <w:r w:rsidRPr="008F127E" w:rsidR="008F127E">
              <w:rPr>
                <w:color w:val="auto"/>
                <w:lang w:val="en-GB" w:eastAsia="ro-RO"/>
              </w:rPr>
              <w:t>Spanish</w:t>
            </w:r>
            <w:r>
              <w:rPr>
                <w:color w:val="auto"/>
                <w:lang w:val="en-GB" w:eastAsia="ro-RO"/>
              </w:rPr>
              <w:t xml:space="preserve"> competently, at </w:t>
            </w:r>
            <w:r w:rsidR="008F127E">
              <w:rPr>
                <w:color w:val="auto"/>
                <w:lang w:val="en-GB" w:eastAsia="ro-RO"/>
              </w:rPr>
              <w:t>least at B1</w:t>
            </w:r>
            <w:r>
              <w:rPr>
                <w:color w:val="auto"/>
                <w:lang w:val="en-GB" w:eastAsia="ro-RO"/>
              </w:rPr>
              <w:t xml:space="preserve"> level, in their academic activity and in their future professional activity. </w:t>
            </w:r>
          </w:p>
        </w:tc>
      </w:tr>
      <w:tr w:rsidRPr="00667581" w:rsidR="00667581" w:rsidTr="73F52247" w14:paraId="5AE99599" w14:textId="77777777">
        <w:trPr>
          <w:trHeight w:val="630"/>
        </w:trPr>
        <w:tc>
          <w:tcPr>
            <w:tcW w:w="1591" w:type="pct"/>
            <w:shd w:val="clear" w:color="auto" w:fill="auto"/>
          </w:tcPr>
          <w:p w:rsidRPr="00667581" w:rsidR="00667581" w:rsidP="00667581" w:rsidRDefault="00667581" w14:paraId="12AA0BD1"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4F510260" w14:textId="336D0E6D">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 </w:t>
            </w:r>
            <w:r w:rsidR="008F127E">
              <w:rPr>
                <w:rFonts w:ascii="Times New Roman" w:hAnsi="Times New Roman"/>
                <w:sz w:val="20"/>
                <w:szCs w:val="20"/>
                <w:lang w:eastAsia="ro-RO"/>
              </w:rPr>
              <w:t>Spanish</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48428357" w14:textId="52289CC6">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001E1CBC">
              <w:rPr>
                <w:rFonts w:ascii="Times New Roman" w:hAnsi="Times New Roman"/>
                <w:sz w:val="20"/>
                <w:szCs w:val="20"/>
                <w:lang w:eastAsia="ro-RO"/>
              </w:rPr>
              <w:t xml:space="preserve">Spanish </w:t>
            </w:r>
            <w:r>
              <w:rPr>
                <w:rFonts w:ascii="Times New Roman" w:hAnsi="Times New Roman"/>
                <w:sz w:val="20"/>
                <w:szCs w:val="20"/>
                <w:lang w:eastAsia="ro-RO"/>
              </w:rPr>
              <w:t>in the context of BA studies and the extended professional community (both national and international).</w:t>
            </w:r>
          </w:p>
          <w:p w:rsidR="00C60BDD" w:rsidP="00493BF2" w:rsidRDefault="00C60BDD" w14:paraId="41DBC290" w14:textId="3857DFF6">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w:t>
            </w:r>
            <w:proofErr w:type="gramStart"/>
            <w:r>
              <w:rPr>
                <w:rFonts w:ascii="Times New Roman" w:hAnsi="Times New Roman"/>
                <w:sz w:val="20"/>
                <w:szCs w:val="20"/>
                <w:lang w:eastAsia="ro-RO"/>
              </w:rPr>
              <w:t>organizing</w:t>
            </w:r>
            <w:proofErr w:type="gramEnd"/>
            <w:r>
              <w:rPr>
                <w:rFonts w:ascii="Times New Roman" w:hAnsi="Times New Roman"/>
                <w:sz w:val="20"/>
                <w:szCs w:val="20"/>
                <w:lang w:eastAsia="ro-RO"/>
              </w:rPr>
              <w:t xml:space="preserve"> and developing ideas, text structure and the oral and written communication strategies </w:t>
            </w:r>
            <w:r w:rsidR="009619DD">
              <w:rPr>
                <w:rFonts w:ascii="Times New Roman" w:hAnsi="Times New Roman"/>
                <w:sz w:val="20"/>
                <w:szCs w:val="20"/>
                <w:lang w:eastAsia="ro-RO"/>
              </w:rPr>
              <w:t xml:space="preserve">specific to </w:t>
            </w:r>
            <w:r w:rsidR="001E1CBC">
              <w:rPr>
                <w:rFonts w:ascii="Times New Roman" w:hAnsi="Times New Roman"/>
                <w:sz w:val="20"/>
                <w:szCs w:val="20"/>
                <w:lang w:eastAsia="ro-RO"/>
              </w:rPr>
              <w:t xml:space="preserve">Spanish language, </w:t>
            </w:r>
            <w:r w:rsidR="009619DD">
              <w:rPr>
                <w:rFonts w:ascii="Times New Roman" w:hAnsi="Times New Roman"/>
                <w:sz w:val="20"/>
                <w:szCs w:val="20"/>
                <w:lang w:eastAsia="ro-RO"/>
              </w:rPr>
              <w:t>specialized for the scientific discourse.</w:t>
            </w:r>
          </w:p>
          <w:p w:rsidR="009619DD" w:rsidP="009619DD" w:rsidRDefault="009619DD" w14:paraId="25975AA8" w14:textId="4A4A6280">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 xml:space="preserve">the academic/professional community </w:t>
            </w:r>
            <w:proofErr w:type="gramStart"/>
            <w:r>
              <w:rPr>
                <w:rFonts w:ascii="Times New Roman" w:hAnsi="Times New Roman"/>
                <w:sz w:val="20"/>
                <w:szCs w:val="20"/>
                <w:lang w:eastAsia="ro-RO"/>
              </w:rPr>
              <w:t>in order to</w:t>
            </w:r>
            <w:proofErr w:type="gramEnd"/>
            <w:r>
              <w:rPr>
                <w:rFonts w:ascii="Times New Roman" w:hAnsi="Times New Roman"/>
                <w:sz w:val="20"/>
                <w:szCs w:val="20"/>
                <w:lang w:eastAsia="ro-RO"/>
              </w:rPr>
              <w:t xml:space="preserve"> assess the quality of academic productions both oral and written in </w:t>
            </w:r>
            <w:r w:rsidRPr="001E1CBC" w:rsidR="001E1CBC">
              <w:rPr>
                <w:rFonts w:ascii="Times New Roman" w:hAnsi="Times New Roman"/>
                <w:sz w:val="20"/>
                <w:szCs w:val="20"/>
                <w:lang w:eastAsia="ro-RO"/>
              </w:rPr>
              <w:t>Spanish</w:t>
            </w:r>
            <w:r w:rsidR="001E1CBC">
              <w:rPr>
                <w:rFonts w:ascii="Times New Roman" w:hAnsi="Times New Roman"/>
                <w:i/>
                <w:iCs/>
                <w:sz w:val="20"/>
                <w:szCs w:val="20"/>
                <w:lang w:eastAsia="ro-RO"/>
              </w:rPr>
              <w:t xml:space="preserve">. </w:t>
            </w:r>
            <w:r>
              <w:rPr>
                <w:rFonts w:ascii="Times New Roman" w:hAnsi="Times New Roman"/>
                <w:sz w:val="20"/>
                <w:szCs w:val="20"/>
                <w:lang w:eastAsia="ro-RO"/>
              </w:rPr>
              <w:t xml:space="preserve"> </w:t>
            </w:r>
          </w:p>
          <w:p w:rsidRPr="009619D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009619DD" w:rsidRDefault="41B16C71" w14:paraId="1D903664" w14:textId="305FEEE4">
            <w:pPr>
              <w:pStyle w:val="ListParagraph"/>
              <w:numPr>
                <w:ilvl w:val="0"/>
                <w:numId w:val="14"/>
              </w:numPr>
              <w:spacing w:after="0" w:line="240" w:lineRule="auto"/>
              <w:jc w:val="both"/>
              <w:rPr>
                <w:rFonts w:ascii="Times New Roman" w:hAnsi="Times New Roman"/>
                <w:sz w:val="20"/>
                <w:szCs w:val="20"/>
                <w:lang w:eastAsia="ro-RO"/>
              </w:rPr>
            </w:pPr>
            <w:r w:rsidRPr="73F52247">
              <w:rPr>
                <w:rFonts w:ascii="Times New Roman" w:hAnsi="Times New Roman"/>
                <w:color w:val="000000" w:themeColor="text1"/>
                <w:sz w:val="20"/>
                <w:szCs w:val="20"/>
              </w:rPr>
              <w:t xml:space="preserve">8. Managing the individual learning process, identifying the learning needs, </w:t>
            </w:r>
            <w:proofErr w:type="gramStart"/>
            <w:r w:rsidRPr="73F52247">
              <w:rPr>
                <w:rFonts w:ascii="Times New Roman" w:hAnsi="Times New Roman"/>
                <w:color w:val="000000" w:themeColor="text1"/>
                <w:sz w:val="20"/>
                <w:szCs w:val="20"/>
              </w:rPr>
              <w:t>monitoring</w:t>
            </w:r>
            <w:proofErr w:type="gramEnd"/>
            <w:r w:rsidRPr="73F52247">
              <w:rPr>
                <w:rFonts w:ascii="Times New Roman" w:hAnsi="Times New Roman"/>
                <w:color w:val="000000" w:themeColor="text1"/>
                <w:sz w:val="20"/>
                <w:szCs w:val="20"/>
              </w:rPr>
              <w:t xml:space="preserve"> and reflecting on using the intellectual work tools efficiently together with the traditional learning resources/techniques/strategies and the </w:t>
            </w:r>
            <w:r w:rsidRPr="73F52247" w:rsidR="2F28754D">
              <w:rPr>
                <w:rFonts w:ascii="Times New Roman" w:hAnsi="Times New Roman"/>
                <w:color w:val="000000" w:themeColor="text1"/>
                <w:sz w:val="20"/>
                <w:szCs w:val="20"/>
              </w:rPr>
              <w:t>ICT</w:t>
            </w:r>
            <w:r w:rsidRPr="73F52247">
              <w:rPr>
                <w:rFonts w:ascii="Times New Roman" w:hAnsi="Times New Roman"/>
                <w:color w:val="000000" w:themeColor="text1"/>
                <w:sz w:val="20"/>
                <w:szCs w:val="20"/>
              </w:rPr>
              <w:t xml:space="preserve">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Pr="00667581" w:rsidR="00667581" w:rsidP="36342661" w:rsidRDefault="00667581" w14:paraId="1C594104" w14:textId="3BBEAF46">
      <w:pPr>
        <w:pStyle w:val="Heading1"/>
        <w:spacing w:before="0" w:after="0" w:line="240" w:lineRule="auto"/>
        <w:rPr>
          <w:rFonts w:ascii="Times New Roman" w:hAnsi="Times New Roman" w:eastAsia="Lucida Sans Unicode"/>
          <w:color w:val="auto"/>
          <w:sz w:val="20"/>
          <w:szCs w:val="20"/>
          <w:lang w:val="en-GB"/>
        </w:rPr>
      </w:pPr>
      <w:r w:rsidRPr="36342661" w:rsidR="00667581">
        <w:rPr>
          <w:rFonts w:ascii="Times New Roman" w:hAnsi="Times New Roman" w:eastAsia="Lucida Sans Unicode"/>
          <w:color w:val="auto"/>
          <w:sz w:val="20"/>
          <w:szCs w:val="20"/>
          <w:lang w:val="en-GB"/>
        </w:rPr>
        <w:t>8. Contents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586"/>
        <w:gridCol w:w="2730"/>
        <w:gridCol w:w="1596"/>
      </w:tblGrid>
      <w:tr w:rsidRPr="00667581" w:rsidR="00667581" w:rsidTr="3FB0763C" w14:paraId="7C15FBB7" w14:textId="77777777">
        <w:trPr>
          <w:cantSplit/>
        </w:trPr>
        <w:tc>
          <w:tcPr>
            <w:tcW w:w="2818" w:type="pct"/>
            <w:shd w:val="clear" w:color="auto" w:fill="auto"/>
            <w:tcMar/>
          </w:tcPr>
          <w:p w:rsidRPr="00667581" w:rsidR="00667581" w:rsidP="00667581" w:rsidRDefault="00667581" w14:paraId="272006EE" w14:textId="77777777">
            <w:pPr>
              <w:pStyle w:val="Default"/>
              <w:rPr>
                <w:b/>
                <w:color w:val="auto"/>
                <w:lang w:val="en-GB" w:eastAsia="ro-RO"/>
              </w:rPr>
            </w:pPr>
            <w:r w:rsidRPr="00667581">
              <w:rPr>
                <w:b/>
                <w:color w:val="auto"/>
                <w:lang w:val="en-GB" w:eastAsia="ro-RO"/>
              </w:rPr>
              <w:t>8.1 Lectures</w:t>
            </w:r>
          </w:p>
        </w:tc>
        <w:tc>
          <w:tcPr>
            <w:tcW w:w="1377" w:type="pct"/>
            <w:shd w:val="clear" w:color="auto" w:fill="auto"/>
            <w:tcMar/>
          </w:tcPr>
          <w:p w:rsidRPr="00667581" w:rsidR="00667581" w:rsidP="00667581" w:rsidRDefault="00667581" w14:paraId="12B68F16" w14:textId="77777777">
            <w:pPr>
              <w:pStyle w:val="Default"/>
              <w:rPr>
                <w:color w:val="auto"/>
                <w:lang w:val="en-GB" w:eastAsia="ro-RO"/>
              </w:rPr>
            </w:pPr>
            <w:r w:rsidRPr="00667581">
              <w:rPr>
                <w:color w:val="auto"/>
                <w:lang w:val="en-GB" w:eastAsia="ro-RO"/>
              </w:rPr>
              <w:t>Teaching methods</w:t>
            </w:r>
          </w:p>
        </w:tc>
        <w:tc>
          <w:tcPr>
            <w:tcW w:w="805" w:type="pct"/>
            <w:shd w:val="clear" w:color="auto" w:fill="auto"/>
            <w:tcMar/>
          </w:tcPr>
          <w:p w:rsidRPr="00667581" w:rsidR="00667581" w:rsidP="00667581" w:rsidRDefault="00667581" w14:paraId="009C026F" w14:textId="77777777">
            <w:pPr>
              <w:pStyle w:val="Default"/>
              <w:rPr>
                <w:color w:val="auto"/>
                <w:lang w:val="en-GB" w:eastAsia="ro-RO"/>
              </w:rPr>
            </w:pPr>
            <w:r w:rsidRPr="00667581">
              <w:rPr>
                <w:color w:val="auto"/>
                <w:lang w:val="en-GB" w:eastAsia="ro-RO"/>
              </w:rPr>
              <w:t>Remarks</w:t>
            </w:r>
          </w:p>
        </w:tc>
      </w:tr>
      <w:tr w:rsidRPr="00667581" w:rsidR="00667581" w:rsidTr="3FB0763C" w14:paraId="67078451" w14:textId="77777777">
        <w:tc>
          <w:tcPr>
            <w:tcW w:w="5000" w:type="pct"/>
            <w:gridSpan w:val="3"/>
            <w:shd w:val="clear" w:color="auto" w:fill="auto"/>
            <w:tcMar/>
          </w:tcPr>
          <w:p w:rsidRPr="00667581" w:rsidR="00667581" w:rsidP="00667581" w:rsidRDefault="00667581" w14:paraId="46E1FF2F" w14:textId="142795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tc>
      </w:tr>
      <w:tr w:rsidRPr="00667581" w:rsidR="00667581" w:rsidTr="3FB0763C" w14:paraId="69410906" w14:textId="77777777">
        <w:trPr>
          <w:cantSplit/>
        </w:trPr>
        <w:tc>
          <w:tcPr>
            <w:tcW w:w="2818" w:type="pct"/>
            <w:shd w:val="clear" w:color="auto" w:fill="auto"/>
            <w:tcMar/>
          </w:tcPr>
          <w:p w:rsidRPr="00667581" w:rsidR="00667581" w:rsidP="00667581" w:rsidRDefault="00667581" w14:paraId="266BF3E4" w14:textId="77777777">
            <w:pPr>
              <w:pStyle w:val="Default"/>
              <w:rPr>
                <w:b/>
                <w:color w:val="auto"/>
                <w:lang w:val="en-GB" w:eastAsia="ro-RO"/>
              </w:rPr>
            </w:pPr>
            <w:r w:rsidRPr="00667581">
              <w:rPr>
                <w:b/>
                <w:color w:val="auto"/>
                <w:lang w:val="en-GB" w:eastAsia="ro-RO"/>
              </w:rPr>
              <w:t>8.2 Seminars</w:t>
            </w:r>
          </w:p>
        </w:tc>
        <w:tc>
          <w:tcPr>
            <w:tcW w:w="1377" w:type="pct"/>
            <w:shd w:val="clear" w:color="auto" w:fill="auto"/>
            <w:tcMar/>
          </w:tcPr>
          <w:p w:rsidRPr="00667581" w:rsidR="00667581" w:rsidP="00667581" w:rsidRDefault="00667581" w14:paraId="16782ADA" w14:textId="77777777">
            <w:pPr>
              <w:pStyle w:val="Default"/>
              <w:rPr>
                <w:color w:val="auto"/>
                <w:lang w:val="en-GB" w:eastAsia="ro-RO"/>
              </w:rPr>
            </w:pPr>
            <w:r w:rsidRPr="00667581">
              <w:rPr>
                <w:color w:val="auto"/>
                <w:lang w:val="en-GB" w:eastAsia="ro-RO"/>
              </w:rPr>
              <w:t>Teaching methods</w:t>
            </w:r>
          </w:p>
        </w:tc>
        <w:tc>
          <w:tcPr>
            <w:tcW w:w="805" w:type="pct"/>
            <w:shd w:val="clear" w:color="auto" w:fill="auto"/>
            <w:tcMar/>
          </w:tcPr>
          <w:p w:rsidRPr="00667581" w:rsidR="00667581" w:rsidP="00667581" w:rsidRDefault="00667581" w14:paraId="1B10A971" w14:textId="77777777">
            <w:pPr>
              <w:pStyle w:val="Default"/>
              <w:rPr>
                <w:color w:val="auto"/>
                <w:lang w:val="en-GB" w:eastAsia="ro-RO"/>
              </w:rPr>
            </w:pPr>
            <w:r w:rsidRPr="00667581">
              <w:rPr>
                <w:color w:val="auto"/>
                <w:lang w:val="en-GB" w:eastAsia="ro-RO"/>
              </w:rPr>
              <w:t>Remarks</w:t>
            </w:r>
          </w:p>
        </w:tc>
      </w:tr>
      <w:tr w:rsidRPr="00667581" w:rsidR="00667581" w:rsidTr="3FB0763C" w14:paraId="1966782A" w14:textId="77777777">
        <w:trPr>
          <w:cantSplit/>
        </w:trPr>
        <w:tc>
          <w:tcPr>
            <w:tcW w:w="2818" w:type="pct"/>
            <w:shd w:val="clear" w:color="auto" w:fill="auto"/>
            <w:tcMar/>
          </w:tcPr>
          <w:p w:rsidR="000865E0" w:rsidP="000865E0" w:rsidRDefault="000865E0" w14:paraId="28325F70" w14:textId="2E65C522">
            <w:pPr>
              <w:pStyle w:val="ListParagraph"/>
              <w:numPr>
                <w:ilvl w:val="0"/>
                <w:numId w:val="29"/>
              </w:numPr>
              <w:spacing w:after="0" w:line="240" w:lineRule="auto"/>
              <w:rPr>
                <w:rFonts w:ascii="Times New Roman" w:hAnsi="Times New Roman"/>
                <w:b/>
                <w:bCs/>
                <w:sz w:val="20"/>
                <w:szCs w:val="20"/>
                <w:lang w:eastAsia="ro-RO"/>
              </w:rPr>
            </w:pPr>
            <w:r w:rsidRPr="000865E0">
              <w:rPr>
                <w:rFonts w:ascii="Times New Roman" w:hAnsi="Times New Roman"/>
                <w:b/>
                <w:bCs/>
                <w:sz w:val="20"/>
                <w:szCs w:val="20"/>
                <w:lang w:eastAsia="ro-RO"/>
              </w:rPr>
              <w:t>Past tense (weeks 15-16)</w:t>
            </w:r>
          </w:p>
          <w:p w:rsidRPr="000865E0" w:rsidR="00E96C13" w:rsidP="00E96C13" w:rsidRDefault="00E96C13" w14:paraId="1148685F" w14:textId="77777777">
            <w:pPr>
              <w:pStyle w:val="ListParagraph"/>
              <w:spacing w:after="0" w:line="240" w:lineRule="auto"/>
              <w:rPr>
                <w:rFonts w:ascii="Times New Roman" w:hAnsi="Times New Roman"/>
                <w:b/>
                <w:bCs/>
                <w:sz w:val="20"/>
                <w:szCs w:val="20"/>
                <w:lang w:eastAsia="ro-RO"/>
              </w:rPr>
            </w:pPr>
          </w:p>
          <w:p w:rsidR="000865E0" w:rsidP="000865E0" w:rsidRDefault="000865E0" w14:paraId="349A2D51" w14:textId="1730F41B">
            <w:pPr>
              <w:spacing w:after="0" w:line="240" w:lineRule="auto"/>
              <w:rPr>
                <w:rFonts w:ascii="Times New Roman" w:hAnsi="Times New Roman"/>
                <w:sz w:val="20"/>
                <w:szCs w:val="20"/>
                <w:lang w:eastAsia="ro-RO"/>
              </w:rPr>
            </w:pPr>
            <w:r w:rsidRPr="000865E0">
              <w:rPr>
                <w:rFonts w:ascii="Times New Roman" w:hAnsi="Times New Roman"/>
                <w:sz w:val="20"/>
                <w:szCs w:val="20"/>
                <w:lang w:eastAsia="ro-RO"/>
              </w:rPr>
              <w:t xml:space="preserve">Expressing the past in Spanish </w:t>
            </w:r>
            <w:r w:rsidRPr="000865E0">
              <w:rPr>
                <w:rFonts w:ascii="Times New Roman" w:hAnsi="Times New Roman"/>
                <w:i/>
                <w:iCs/>
                <w:sz w:val="20"/>
                <w:szCs w:val="20"/>
                <w:lang w:eastAsia="ro-RO"/>
              </w:rPr>
              <w:t>(</w:t>
            </w:r>
            <w:proofErr w:type="spellStart"/>
            <w:r w:rsidRPr="000865E0">
              <w:rPr>
                <w:rFonts w:ascii="Times New Roman" w:hAnsi="Times New Roman"/>
                <w:i/>
                <w:iCs/>
                <w:sz w:val="20"/>
                <w:szCs w:val="20"/>
                <w:lang w:eastAsia="ro-RO"/>
              </w:rPr>
              <w:t>imperfecto</w:t>
            </w:r>
            <w:proofErr w:type="spellEnd"/>
            <w:r w:rsidRPr="000865E0">
              <w:rPr>
                <w:rFonts w:ascii="Times New Roman" w:hAnsi="Times New Roman"/>
                <w:i/>
                <w:iCs/>
                <w:sz w:val="20"/>
                <w:szCs w:val="20"/>
                <w:lang w:eastAsia="ro-RO"/>
              </w:rPr>
              <w:t xml:space="preserve">, </w:t>
            </w:r>
            <w:proofErr w:type="spellStart"/>
            <w:r w:rsidRPr="000865E0">
              <w:rPr>
                <w:rFonts w:ascii="Times New Roman" w:hAnsi="Times New Roman"/>
                <w:i/>
                <w:iCs/>
                <w:sz w:val="20"/>
                <w:szCs w:val="20"/>
                <w:lang w:eastAsia="ro-RO"/>
              </w:rPr>
              <w:t>preterito</w:t>
            </w:r>
            <w:proofErr w:type="spellEnd"/>
            <w:r w:rsidRPr="000865E0">
              <w:rPr>
                <w:rFonts w:ascii="Times New Roman" w:hAnsi="Times New Roman"/>
                <w:i/>
                <w:iCs/>
                <w:sz w:val="20"/>
                <w:szCs w:val="20"/>
                <w:lang w:eastAsia="ro-RO"/>
              </w:rPr>
              <w:t xml:space="preserve"> perfecto, </w:t>
            </w:r>
            <w:proofErr w:type="spellStart"/>
            <w:r w:rsidRPr="000865E0">
              <w:rPr>
                <w:rFonts w:ascii="Times New Roman" w:hAnsi="Times New Roman"/>
                <w:i/>
                <w:iCs/>
                <w:sz w:val="20"/>
                <w:szCs w:val="20"/>
                <w:lang w:eastAsia="ro-RO"/>
              </w:rPr>
              <w:t>preterito</w:t>
            </w:r>
            <w:proofErr w:type="spellEnd"/>
            <w:r w:rsidRPr="000865E0">
              <w:rPr>
                <w:rFonts w:ascii="Times New Roman" w:hAnsi="Times New Roman"/>
                <w:i/>
                <w:iCs/>
                <w:sz w:val="20"/>
                <w:szCs w:val="20"/>
                <w:lang w:eastAsia="ro-RO"/>
              </w:rPr>
              <w:t xml:space="preserve"> </w:t>
            </w:r>
            <w:proofErr w:type="spellStart"/>
            <w:r w:rsidRPr="000865E0">
              <w:rPr>
                <w:rFonts w:ascii="Times New Roman" w:hAnsi="Times New Roman"/>
                <w:i/>
                <w:iCs/>
                <w:sz w:val="20"/>
                <w:szCs w:val="20"/>
                <w:lang w:eastAsia="ro-RO"/>
              </w:rPr>
              <w:t>indefinido</w:t>
            </w:r>
            <w:proofErr w:type="spellEnd"/>
            <w:r w:rsidRPr="000865E0">
              <w:rPr>
                <w:rFonts w:ascii="Times New Roman" w:hAnsi="Times New Roman"/>
                <w:i/>
                <w:iCs/>
                <w:sz w:val="20"/>
                <w:szCs w:val="20"/>
                <w:lang w:eastAsia="ro-RO"/>
              </w:rPr>
              <w:t xml:space="preserve">, </w:t>
            </w:r>
            <w:proofErr w:type="spellStart"/>
            <w:r w:rsidRPr="000865E0">
              <w:rPr>
                <w:rFonts w:ascii="Times New Roman" w:hAnsi="Times New Roman"/>
                <w:i/>
                <w:iCs/>
                <w:sz w:val="20"/>
                <w:szCs w:val="20"/>
                <w:lang w:eastAsia="ro-RO"/>
              </w:rPr>
              <w:t>pluscuamperfecto</w:t>
            </w:r>
            <w:proofErr w:type="spellEnd"/>
            <w:r w:rsidRPr="000865E0">
              <w:rPr>
                <w:rFonts w:ascii="Times New Roman" w:hAnsi="Times New Roman"/>
                <w:i/>
                <w:iCs/>
                <w:sz w:val="20"/>
                <w:szCs w:val="20"/>
                <w:lang w:eastAsia="ro-RO"/>
              </w:rPr>
              <w:t xml:space="preserve">) </w:t>
            </w:r>
            <w:r w:rsidRPr="000865E0">
              <w:rPr>
                <w:rFonts w:ascii="Times New Roman" w:hAnsi="Times New Roman"/>
                <w:sz w:val="20"/>
                <w:szCs w:val="20"/>
                <w:lang w:eastAsia="ro-RO"/>
              </w:rPr>
              <w:t>- contrastive study.</w:t>
            </w:r>
          </w:p>
          <w:p w:rsidRPr="000865E0" w:rsidR="000865E0" w:rsidP="000865E0" w:rsidRDefault="000865E0" w14:paraId="2DDBD676" w14:textId="4F4A1ACD">
            <w:pPr>
              <w:spacing w:after="0" w:line="240" w:lineRule="auto"/>
              <w:rPr>
                <w:rFonts w:ascii="Times New Roman" w:hAnsi="Times New Roman"/>
                <w:sz w:val="20"/>
                <w:szCs w:val="20"/>
                <w:lang w:eastAsia="ro-RO"/>
              </w:rPr>
            </w:pPr>
            <w:r w:rsidRPr="000865E0">
              <w:rPr>
                <w:rFonts w:ascii="Times New Roman" w:hAnsi="Times New Roman"/>
                <w:sz w:val="20"/>
                <w:szCs w:val="20"/>
                <w:lang w:eastAsia="ro-RO"/>
              </w:rPr>
              <w:t xml:space="preserve">Use of past tenses (indicative mode) - regular and irregular </w:t>
            </w:r>
            <w:r>
              <w:rPr>
                <w:rFonts w:ascii="Times New Roman" w:hAnsi="Times New Roman"/>
                <w:sz w:val="20"/>
                <w:szCs w:val="20"/>
                <w:lang w:eastAsia="ro-RO"/>
              </w:rPr>
              <w:t>forms</w:t>
            </w:r>
            <w:r w:rsidRPr="000865E0">
              <w:rPr>
                <w:rFonts w:ascii="Times New Roman" w:hAnsi="Times New Roman"/>
                <w:sz w:val="20"/>
                <w:szCs w:val="20"/>
                <w:lang w:eastAsia="ro-RO"/>
              </w:rPr>
              <w:t>.   Reporting facts and actions in the past.</w:t>
            </w:r>
          </w:p>
          <w:p w:rsidRPr="000865E0" w:rsidR="00667581" w:rsidP="000865E0" w:rsidRDefault="000865E0" w14:paraId="7F041520" w14:textId="5E97C4F7">
            <w:pPr>
              <w:spacing w:after="0" w:line="240" w:lineRule="auto"/>
              <w:rPr>
                <w:rFonts w:ascii="Times New Roman" w:hAnsi="Times New Roman"/>
                <w:sz w:val="20"/>
                <w:szCs w:val="20"/>
                <w:lang w:eastAsia="ro-RO"/>
              </w:rPr>
            </w:pPr>
            <w:r w:rsidRPr="000865E0">
              <w:rPr>
                <w:rFonts w:ascii="Times New Roman" w:hAnsi="Times New Roman"/>
                <w:sz w:val="20"/>
                <w:szCs w:val="20"/>
                <w:lang w:eastAsia="ro-RO"/>
              </w:rPr>
              <w:t>Ordinal number (100 +….)</w:t>
            </w:r>
          </w:p>
        </w:tc>
        <w:tc>
          <w:tcPr>
            <w:tcW w:w="1377" w:type="pct"/>
            <w:shd w:val="clear" w:color="auto" w:fill="auto"/>
            <w:tcMar/>
          </w:tcPr>
          <w:p w:rsidRPr="00667581" w:rsidR="00667581" w:rsidP="00667581" w:rsidRDefault="001E1CBC" w14:paraId="5AAB66AF" w14:textId="43DB6604">
            <w:pPr>
              <w:spacing w:after="0" w:line="240" w:lineRule="auto"/>
              <w:rPr>
                <w:rFonts w:ascii="Times New Roman" w:hAnsi="Times New Roman"/>
                <w:sz w:val="20"/>
                <w:szCs w:val="20"/>
                <w:lang w:val="en-GB" w:eastAsia="ro-RO"/>
              </w:rPr>
            </w:pPr>
            <w:r>
              <w:rPr>
                <w:rFonts w:ascii="Times New Roman" w:hAnsi="Times New Roman" w:eastAsia="Times New Roman"/>
                <w:sz w:val="20"/>
                <w:szCs w:val="20"/>
              </w:rPr>
              <w:t>Exposition, placement test</w:t>
            </w:r>
          </w:p>
        </w:tc>
        <w:tc>
          <w:tcPr>
            <w:tcW w:w="805" w:type="pct"/>
            <w:shd w:val="clear" w:color="auto" w:fill="auto"/>
            <w:tcMar/>
          </w:tcPr>
          <w:p w:rsidRPr="00667581" w:rsidR="00667581" w:rsidP="00667581" w:rsidRDefault="001E1CBC" w14:paraId="7C8F1D5D" w14:textId="4404B883">
            <w:pPr>
              <w:pStyle w:val="Default"/>
              <w:rPr>
                <w:color w:val="auto"/>
                <w:lang w:val="en-GB" w:eastAsia="ro-RO"/>
              </w:rPr>
            </w:pPr>
            <w:r>
              <w:rPr>
                <w:color w:val="auto"/>
                <w:lang w:val="en-GB" w:eastAsia="ro-RO"/>
              </w:rPr>
              <w:t>2h</w:t>
            </w:r>
          </w:p>
        </w:tc>
      </w:tr>
      <w:tr w:rsidRPr="00667581" w:rsidR="00667581" w:rsidTr="3FB0763C" w14:paraId="24E19F31" w14:textId="77777777">
        <w:trPr>
          <w:cantSplit/>
        </w:trPr>
        <w:tc>
          <w:tcPr>
            <w:tcW w:w="2818" w:type="pct"/>
            <w:shd w:val="clear" w:color="auto" w:fill="auto"/>
            <w:tcMar/>
          </w:tcPr>
          <w:p w:rsidR="000865E0" w:rsidP="000865E0" w:rsidRDefault="000865E0" w14:paraId="65AC6012" w14:textId="6A43426F">
            <w:pPr>
              <w:pStyle w:val="ListParagraph"/>
              <w:widowControl w:val="0"/>
              <w:numPr>
                <w:ilvl w:val="0"/>
                <w:numId w:val="24"/>
              </w:numPr>
              <w:pBdr>
                <w:top w:val="nil"/>
                <w:left w:val="nil"/>
                <w:bottom w:val="nil"/>
                <w:right w:val="nil"/>
                <w:between w:val="nil"/>
              </w:pBdr>
              <w:spacing w:after="0" w:line="240" w:lineRule="auto"/>
              <w:rPr>
                <w:rFonts w:ascii="Times New Roman" w:hAnsi="Times New Roman" w:eastAsia="Times New Roman"/>
                <w:b/>
                <w:sz w:val="20"/>
                <w:szCs w:val="20"/>
              </w:rPr>
            </w:pPr>
            <w:r w:rsidRPr="000865E0">
              <w:rPr>
                <w:rFonts w:ascii="Times New Roman" w:hAnsi="Times New Roman" w:eastAsia="Times New Roman"/>
                <w:b/>
                <w:sz w:val="20"/>
                <w:szCs w:val="20"/>
              </w:rPr>
              <w:lastRenderedPageBreak/>
              <w:t>Useful information (week 17)</w:t>
            </w:r>
          </w:p>
          <w:p w:rsidRPr="000865E0" w:rsidR="00E96C13" w:rsidP="00E96C13" w:rsidRDefault="00E96C13" w14:paraId="31589556" w14:textId="77777777">
            <w:pPr>
              <w:pStyle w:val="ListParagraph"/>
              <w:widowControl w:val="0"/>
              <w:pBdr>
                <w:top w:val="nil"/>
                <w:left w:val="nil"/>
                <w:bottom w:val="nil"/>
                <w:right w:val="nil"/>
                <w:between w:val="nil"/>
              </w:pBdr>
              <w:spacing w:after="0" w:line="240" w:lineRule="auto"/>
              <w:rPr>
                <w:rFonts w:ascii="Times New Roman" w:hAnsi="Times New Roman" w:eastAsia="Times New Roman"/>
                <w:b/>
                <w:sz w:val="20"/>
                <w:szCs w:val="20"/>
              </w:rPr>
            </w:pPr>
          </w:p>
          <w:p w:rsidRPr="000865E0" w:rsidR="000865E0" w:rsidP="000865E0" w:rsidRDefault="000865E0" w14:paraId="7730865A" w14:textId="10ACBD78">
            <w:pPr>
              <w:widowControl w:val="0"/>
              <w:pBdr>
                <w:top w:val="nil"/>
                <w:left w:val="nil"/>
                <w:bottom w:val="nil"/>
                <w:right w:val="nil"/>
                <w:between w:val="nil"/>
              </w:pBdr>
              <w:spacing w:after="0" w:line="240" w:lineRule="auto"/>
              <w:rPr>
                <w:rFonts w:ascii="Times New Roman" w:hAnsi="Times New Roman" w:eastAsia="Times New Roman"/>
                <w:bCs/>
                <w:sz w:val="20"/>
                <w:szCs w:val="20"/>
              </w:rPr>
            </w:pPr>
            <w:r w:rsidRPr="000865E0">
              <w:rPr>
                <w:rFonts w:ascii="Times New Roman" w:hAnsi="Times New Roman" w:eastAsia="Times New Roman"/>
                <w:bCs/>
                <w:sz w:val="20"/>
                <w:szCs w:val="20"/>
              </w:rPr>
              <w:t>Ask</w:t>
            </w:r>
            <w:r>
              <w:rPr>
                <w:rFonts w:ascii="Times New Roman" w:hAnsi="Times New Roman" w:eastAsia="Times New Roman"/>
                <w:bCs/>
                <w:sz w:val="20"/>
                <w:szCs w:val="20"/>
              </w:rPr>
              <w:t>ing</w:t>
            </w:r>
            <w:r w:rsidRPr="000865E0">
              <w:rPr>
                <w:rFonts w:ascii="Times New Roman" w:hAnsi="Times New Roman" w:eastAsia="Times New Roman"/>
                <w:bCs/>
                <w:sz w:val="20"/>
                <w:szCs w:val="20"/>
              </w:rPr>
              <w:t xml:space="preserve"> for and giv</w:t>
            </w:r>
            <w:r>
              <w:rPr>
                <w:rFonts w:ascii="Times New Roman" w:hAnsi="Times New Roman" w:eastAsia="Times New Roman"/>
                <w:bCs/>
                <w:sz w:val="20"/>
                <w:szCs w:val="20"/>
              </w:rPr>
              <w:t>ing</w:t>
            </w:r>
            <w:r w:rsidRPr="000865E0">
              <w:rPr>
                <w:rFonts w:ascii="Times New Roman" w:hAnsi="Times New Roman" w:eastAsia="Times New Roman"/>
                <w:bCs/>
                <w:sz w:val="20"/>
                <w:szCs w:val="20"/>
              </w:rPr>
              <w:t xml:space="preserve"> information. Ask</w:t>
            </w:r>
            <w:r>
              <w:rPr>
                <w:rFonts w:ascii="Times New Roman" w:hAnsi="Times New Roman" w:eastAsia="Times New Roman"/>
                <w:bCs/>
                <w:sz w:val="20"/>
                <w:szCs w:val="20"/>
              </w:rPr>
              <w:t>ing</w:t>
            </w:r>
            <w:r w:rsidRPr="000865E0">
              <w:rPr>
                <w:rFonts w:ascii="Times New Roman" w:hAnsi="Times New Roman" w:eastAsia="Times New Roman"/>
                <w:bCs/>
                <w:sz w:val="20"/>
                <w:szCs w:val="20"/>
              </w:rPr>
              <w:t xml:space="preserve"> for and giv</w:t>
            </w:r>
            <w:r>
              <w:rPr>
                <w:rFonts w:ascii="Times New Roman" w:hAnsi="Times New Roman" w:eastAsia="Times New Roman"/>
                <w:bCs/>
                <w:sz w:val="20"/>
                <w:szCs w:val="20"/>
              </w:rPr>
              <w:t xml:space="preserve">ing </w:t>
            </w:r>
            <w:r w:rsidRPr="000865E0">
              <w:rPr>
                <w:rFonts w:ascii="Times New Roman" w:hAnsi="Times New Roman" w:eastAsia="Times New Roman"/>
                <w:bCs/>
                <w:sz w:val="20"/>
                <w:szCs w:val="20"/>
              </w:rPr>
              <w:t>permission. Understand</w:t>
            </w:r>
            <w:r>
              <w:rPr>
                <w:rFonts w:ascii="Times New Roman" w:hAnsi="Times New Roman" w:eastAsia="Times New Roman"/>
                <w:bCs/>
                <w:sz w:val="20"/>
                <w:szCs w:val="20"/>
              </w:rPr>
              <w:t>ing</w:t>
            </w:r>
            <w:r w:rsidRPr="000865E0">
              <w:rPr>
                <w:rFonts w:ascii="Times New Roman" w:hAnsi="Times New Roman" w:eastAsia="Times New Roman"/>
                <w:bCs/>
                <w:sz w:val="20"/>
                <w:szCs w:val="20"/>
              </w:rPr>
              <w:t xml:space="preserve"> and maintain</w:t>
            </w:r>
            <w:r>
              <w:rPr>
                <w:rFonts w:ascii="Times New Roman" w:hAnsi="Times New Roman" w:eastAsia="Times New Roman"/>
                <w:bCs/>
                <w:sz w:val="20"/>
                <w:szCs w:val="20"/>
              </w:rPr>
              <w:t>ing</w:t>
            </w:r>
            <w:r w:rsidRPr="000865E0">
              <w:rPr>
                <w:rFonts w:ascii="Times New Roman" w:hAnsi="Times New Roman" w:eastAsia="Times New Roman"/>
                <w:bCs/>
                <w:sz w:val="20"/>
                <w:szCs w:val="20"/>
              </w:rPr>
              <w:t xml:space="preserve"> a telephone conversation.</w:t>
            </w:r>
          </w:p>
          <w:p w:rsidRPr="000865E0" w:rsidR="000865E0" w:rsidP="000865E0" w:rsidRDefault="000865E0" w14:paraId="57610BEE" w14:textId="77777777">
            <w:pPr>
              <w:widowControl w:val="0"/>
              <w:pBdr>
                <w:top w:val="nil"/>
                <w:left w:val="nil"/>
                <w:bottom w:val="nil"/>
                <w:right w:val="nil"/>
                <w:between w:val="nil"/>
              </w:pBdr>
              <w:spacing w:after="0" w:line="240" w:lineRule="auto"/>
              <w:rPr>
                <w:rFonts w:ascii="Times New Roman" w:hAnsi="Times New Roman" w:eastAsia="Times New Roman"/>
                <w:bCs/>
                <w:sz w:val="20"/>
                <w:szCs w:val="20"/>
              </w:rPr>
            </w:pPr>
            <w:r w:rsidRPr="000865E0">
              <w:rPr>
                <w:rFonts w:ascii="Times New Roman" w:hAnsi="Times New Roman" w:eastAsia="Times New Roman"/>
                <w:bCs/>
                <w:sz w:val="20"/>
                <w:szCs w:val="20"/>
              </w:rPr>
              <w:t>Thematic lexicon: mobile phones, gadgets, etc.</w:t>
            </w:r>
          </w:p>
          <w:p w:rsidRPr="000865E0" w:rsidR="000865E0" w:rsidP="000865E0" w:rsidRDefault="000865E0" w14:paraId="459C3B86" w14:textId="0A0DEA11">
            <w:pPr>
              <w:widowControl w:val="0"/>
              <w:pBdr>
                <w:top w:val="nil"/>
                <w:left w:val="nil"/>
                <w:bottom w:val="nil"/>
                <w:right w:val="nil"/>
                <w:between w:val="nil"/>
              </w:pBdr>
              <w:spacing w:after="0" w:line="240" w:lineRule="auto"/>
              <w:rPr>
                <w:rFonts w:ascii="Times New Roman" w:hAnsi="Times New Roman" w:eastAsia="Times New Roman"/>
                <w:bCs/>
                <w:sz w:val="20"/>
                <w:szCs w:val="20"/>
              </w:rPr>
            </w:pPr>
            <w:r w:rsidRPr="000865E0">
              <w:rPr>
                <w:rFonts w:ascii="Times New Roman" w:hAnsi="Times New Roman" w:eastAsia="Times New Roman"/>
                <w:bCs/>
                <w:sz w:val="20"/>
                <w:szCs w:val="20"/>
              </w:rPr>
              <w:t>The affirmative and negative imperative. Using polite</w:t>
            </w:r>
            <w:r>
              <w:rPr>
                <w:rFonts w:ascii="Times New Roman" w:hAnsi="Times New Roman" w:eastAsia="Times New Roman"/>
                <w:bCs/>
                <w:sz w:val="20"/>
                <w:szCs w:val="20"/>
              </w:rPr>
              <w:t xml:space="preserve"> </w:t>
            </w:r>
            <w:r w:rsidRPr="000865E0">
              <w:rPr>
                <w:rFonts w:ascii="Times New Roman" w:hAnsi="Times New Roman" w:eastAsia="Times New Roman"/>
                <w:bCs/>
                <w:sz w:val="20"/>
                <w:szCs w:val="20"/>
              </w:rPr>
              <w:t>formulas. Contrast</w:t>
            </w:r>
            <w:r>
              <w:rPr>
                <w:rFonts w:ascii="Times New Roman" w:hAnsi="Times New Roman" w:eastAsia="Times New Roman"/>
                <w:bCs/>
                <w:sz w:val="20"/>
                <w:szCs w:val="20"/>
              </w:rPr>
              <w:t xml:space="preserve"> between </w:t>
            </w:r>
            <w:proofErr w:type="spellStart"/>
            <w:r w:rsidRPr="000865E0">
              <w:rPr>
                <w:rFonts w:ascii="Times New Roman" w:hAnsi="Times New Roman" w:eastAsia="Times New Roman"/>
                <w:bCs/>
                <w:i/>
                <w:iCs/>
                <w:sz w:val="20"/>
                <w:szCs w:val="20"/>
                <w:u w:val="single"/>
              </w:rPr>
              <w:t>tú</w:t>
            </w:r>
            <w:proofErr w:type="spellEnd"/>
            <w:r>
              <w:rPr>
                <w:rFonts w:ascii="Times New Roman" w:hAnsi="Times New Roman" w:eastAsia="Times New Roman"/>
                <w:bCs/>
                <w:sz w:val="20"/>
                <w:szCs w:val="20"/>
              </w:rPr>
              <w:t xml:space="preserve"> and </w:t>
            </w:r>
            <w:proofErr w:type="spellStart"/>
            <w:r w:rsidRPr="000865E0">
              <w:rPr>
                <w:rFonts w:ascii="Times New Roman" w:hAnsi="Times New Roman" w:eastAsia="Times New Roman"/>
                <w:bCs/>
                <w:i/>
                <w:iCs/>
                <w:sz w:val="20"/>
                <w:szCs w:val="20"/>
              </w:rPr>
              <w:t>usted</w:t>
            </w:r>
            <w:proofErr w:type="spellEnd"/>
            <w:r w:rsidRPr="000865E0">
              <w:rPr>
                <w:rFonts w:ascii="Times New Roman" w:hAnsi="Times New Roman" w:eastAsia="Times New Roman"/>
                <w:bCs/>
                <w:sz w:val="20"/>
                <w:szCs w:val="20"/>
              </w:rPr>
              <w:t>.</w:t>
            </w:r>
          </w:p>
          <w:p w:rsidRPr="00667581" w:rsidR="00667581" w:rsidP="000865E0" w:rsidRDefault="000865E0" w14:paraId="0B1CB502" w14:textId="5381AEE1">
            <w:pPr>
              <w:pStyle w:val="Default"/>
              <w:rPr>
                <w:color w:val="auto"/>
                <w:lang w:val="en-GB" w:eastAsia="ro-RO"/>
              </w:rPr>
            </w:pPr>
            <w:r w:rsidRPr="000865E0">
              <w:rPr>
                <w:rFonts w:eastAsia="Times New Roman"/>
                <w:bCs/>
              </w:rPr>
              <w:t>Reading: Using mobile phones</w:t>
            </w:r>
          </w:p>
        </w:tc>
        <w:tc>
          <w:tcPr>
            <w:tcW w:w="1377" w:type="pct"/>
            <w:shd w:val="clear" w:color="auto" w:fill="auto"/>
            <w:tcMar/>
          </w:tcPr>
          <w:p w:rsidRPr="00667581" w:rsidR="00667581" w:rsidP="00667581" w:rsidRDefault="001E1CBC" w14:paraId="6758C7B8" w14:textId="73FDBCFF">
            <w:pPr>
              <w:spacing w:after="0" w:line="240" w:lineRule="auto"/>
              <w:rPr>
                <w:rFonts w:ascii="Times New Roman" w:hAnsi="Times New Roman"/>
                <w:sz w:val="20"/>
                <w:szCs w:val="20"/>
                <w:lang w:val="en-GB" w:eastAsia="ro-RO"/>
              </w:rPr>
            </w:pPr>
            <w:r w:rsidRPr="001E1CBC">
              <w:rPr>
                <w:rFonts w:ascii="Times New Roman" w:hAnsi="Times New Roman"/>
                <w:sz w:val="20"/>
                <w:szCs w:val="20"/>
                <w:lang w:val="en-GB" w:eastAsia="ro-RO"/>
              </w:rPr>
              <w:t xml:space="preserve">Interactive practical course: pair work, group work, learning by cooperation/conversation/ debates/ role play/ solving exercises/ learning by researching and discovering/ mixed learning, problematization.  </w:t>
            </w:r>
          </w:p>
        </w:tc>
        <w:tc>
          <w:tcPr>
            <w:tcW w:w="805" w:type="pct"/>
            <w:shd w:val="clear" w:color="auto" w:fill="auto"/>
            <w:tcMar/>
          </w:tcPr>
          <w:p w:rsidRPr="00667581" w:rsidR="00667581" w:rsidP="00667581" w:rsidRDefault="001E1CBC" w14:paraId="53F2CE4F" w14:textId="6514F2ED">
            <w:pPr>
              <w:pStyle w:val="Default"/>
              <w:rPr>
                <w:color w:val="auto"/>
                <w:lang w:val="en-GB" w:eastAsia="ro-RO"/>
              </w:rPr>
            </w:pPr>
            <w:r>
              <w:rPr>
                <w:color w:val="auto"/>
                <w:lang w:val="en-GB" w:eastAsia="ro-RO"/>
              </w:rPr>
              <w:t>2h</w:t>
            </w:r>
          </w:p>
        </w:tc>
      </w:tr>
      <w:tr w:rsidRPr="00667581" w:rsidR="00667581" w:rsidTr="3FB0763C" w14:paraId="04B7AAC4" w14:textId="77777777">
        <w:trPr>
          <w:cantSplit/>
        </w:trPr>
        <w:tc>
          <w:tcPr>
            <w:tcW w:w="2818" w:type="pct"/>
            <w:shd w:val="clear" w:color="auto" w:fill="auto"/>
            <w:tcMar/>
          </w:tcPr>
          <w:p w:rsidR="000865E0" w:rsidP="007D667A" w:rsidRDefault="000865E0" w14:paraId="333FD9E6" w14:textId="37462B50">
            <w:pPr>
              <w:pStyle w:val="ListParagraph"/>
              <w:widowControl w:val="0"/>
              <w:numPr>
                <w:ilvl w:val="0"/>
                <w:numId w:val="24"/>
              </w:numPr>
              <w:pBdr>
                <w:top w:val="nil"/>
                <w:left w:val="nil"/>
                <w:bottom w:val="nil"/>
                <w:right w:val="nil"/>
                <w:between w:val="nil"/>
              </w:pBdr>
              <w:spacing w:after="0" w:line="240" w:lineRule="auto"/>
              <w:rPr>
                <w:rFonts w:ascii="Times New Roman" w:hAnsi="Times New Roman" w:eastAsia="Times New Roman"/>
                <w:b/>
                <w:sz w:val="20"/>
                <w:szCs w:val="20"/>
              </w:rPr>
            </w:pPr>
            <w:proofErr w:type="gramStart"/>
            <w:r w:rsidRPr="007D667A">
              <w:rPr>
                <w:rFonts w:ascii="Times New Roman" w:hAnsi="Times New Roman" w:eastAsia="Times New Roman"/>
                <w:b/>
                <w:sz w:val="20"/>
                <w:szCs w:val="20"/>
              </w:rPr>
              <w:t>Future plans</w:t>
            </w:r>
            <w:proofErr w:type="gramEnd"/>
            <w:r w:rsidRPr="007D667A">
              <w:rPr>
                <w:rFonts w:ascii="Times New Roman" w:hAnsi="Times New Roman" w:eastAsia="Times New Roman"/>
                <w:b/>
                <w:sz w:val="20"/>
                <w:szCs w:val="20"/>
              </w:rPr>
              <w:t xml:space="preserve"> (week 18)</w:t>
            </w:r>
          </w:p>
          <w:p w:rsidRPr="007D667A" w:rsidR="00E96C13" w:rsidP="00E96C13" w:rsidRDefault="00E96C13" w14:paraId="19F86B90" w14:textId="77777777">
            <w:pPr>
              <w:pStyle w:val="ListParagraph"/>
              <w:widowControl w:val="0"/>
              <w:pBdr>
                <w:top w:val="nil"/>
                <w:left w:val="nil"/>
                <w:bottom w:val="nil"/>
                <w:right w:val="nil"/>
                <w:between w:val="nil"/>
              </w:pBdr>
              <w:spacing w:after="0" w:line="240" w:lineRule="auto"/>
              <w:rPr>
                <w:rFonts w:ascii="Times New Roman" w:hAnsi="Times New Roman" w:eastAsia="Times New Roman"/>
                <w:b/>
                <w:sz w:val="20"/>
                <w:szCs w:val="20"/>
              </w:rPr>
            </w:pPr>
          </w:p>
          <w:p w:rsidRPr="000865E0" w:rsidR="000865E0" w:rsidP="000865E0" w:rsidRDefault="000865E0" w14:paraId="49833889" w14:textId="63754AF2">
            <w:pPr>
              <w:widowControl w:val="0"/>
              <w:pBdr>
                <w:top w:val="nil"/>
                <w:left w:val="nil"/>
                <w:bottom w:val="nil"/>
                <w:right w:val="nil"/>
                <w:between w:val="nil"/>
              </w:pBdr>
              <w:spacing w:after="0" w:line="240" w:lineRule="auto"/>
              <w:rPr>
                <w:rFonts w:ascii="Times New Roman" w:hAnsi="Times New Roman" w:eastAsia="Times New Roman"/>
                <w:bCs/>
                <w:sz w:val="20"/>
                <w:szCs w:val="20"/>
              </w:rPr>
            </w:pPr>
            <w:r w:rsidRPr="000865E0">
              <w:rPr>
                <w:rFonts w:ascii="Times New Roman" w:hAnsi="Times New Roman" w:eastAsia="Times New Roman"/>
                <w:bCs/>
                <w:sz w:val="20"/>
                <w:szCs w:val="20"/>
              </w:rPr>
              <w:t>Use of the future - regular and irregular shapes. Reporting future facts and actions.</w:t>
            </w:r>
          </w:p>
          <w:p w:rsidRPr="000865E0" w:rsidR="000865E0" w:rsidP="000865E0" w:rsidRDefault="000865E0" w14:paraId="4A1CB2DD" w14:textId="328F496D">
            <w:pPr>
              <w:widowControl w:val="0"/>
              <w:pBdr>
                <w:top w:val="nil"/>
                <w:left w:val="nil"/>
                <w:bottom w:val="nil"/>
                <w:right w:val="nil"/>
                <w:between w:val="nil"/>
              </w:pBdr>
              <w:spacing w:after="0" w:line="240" w:lineRule="auto"/>
              <w:rPr>
                <w:rFonts w:ascii="Times New Roman" w:hAnsi="Times New Roman" w:eastAsia="Times New Roman"/>
                <w:bCs/>
                <w:sz w:val="20"/>
                <w:szCs w:val="20"/>
              </w:rPr>
            </w:pPr>
            <w:r>
              <w:rPr>
                <w:rFonts w:ascii="Times New Roman" w:hAnsi="Times New Roman" w:eastAsia="Times New Roman"/>
                <w:bCs/>
                <w:sz w:val="20"/>
                <w:szCs w:val="20"/>
              </w:rPr>
              <w:t>E</w:t>
            </w:r>
            <w:r w:rsidRPr="000865E0">
              <w:rPr>
                <w:rFonts w:ascii="Times New Roman" w:hAnsi="Times New Roman" w:eastAsia="Times New Roman"/>
                <w:bCs/>
                <w:sz w:val="20"/>
                <w:szCs w:val="20"/>
              </w:rPr>
              <w:t>xpress</w:t>
            </w:r>
            <w:r>
              <w:rPr>
                <w:rFonts w:ascii="Times New Roman" w:hAnsi="Times New Roman" w:eastAsia="Times New Roman"/>
                <w:bCs/>
                <w:sz w:val="20"/>
                <w:szCs w:val="20"/>
              </w:rPr>
              <w:t>ing</w:t>
            </w:r>
            <w:r w:rsidRPr="000865E0">
              <w:rPr>
                <w:rFonts w:ascii="Times New Roman" w:hAnsi="Times New Roman" w:eastAsia="Times New Roman"/>
                <w:bCs/>
                <w:sz w:val="20"/>
                <w:szCs w:val="20"/>
              </w:rPr>
              <w:t xml:space="preserve"> intention, condition, desire, impressions, expectations.</w:t>
            </w:r>
          </w:p>
          <w:p w:rsidRPr="000865E0" w:rsidR="000865E0" w:rsidP="000865E0" w:rsidRDefault="000865E0" w14:paraId="4A06B2FC" w14:textId="3C13F7D6">
            <w:pPr>
              <w:widowControl w:val="0"/>
              <w:pBdr>
                <w:top w:val="nil"/>
                <w:left w:val="nil"/>
                <w:bottom w:val="nil"/>
                <w:right w:val="nil"/>
                <w:between w:val="nil"/>
              </w:pBdr>
              <w:spacing w:after="0" w:line="240" w:lineRule="auto"/>
              <w:rPr>
                <w:rFonts w:ascii="Times New Roman" w:hAnsi="Times New Roman" w:eastAsia="Times New Roman"/>
                <w:bCs/>
                <w:sz w:val="20"/>
                <w:szCs w:val="20"/>
              </w:rPr>
            </w:pPr>
            <w:r>
              <w:rPr>
                <w:rFonts w:ascii="Times New Roman" w:hAnsi="Times New Roman" w:eastAsia="Times New Roman"/>
                <w:bCs/>
                <w:sz w:val="20"/>
                <w:szCs w:val="20"/>
              </w:rPr>
              <w:t>E</w:t>
            </w:r>
            <w:r w:rsidRPr="000865E0">
              <w:rPr>
                <w:rFonts w:ascii="Times New Roman" w:hAnsi="Times New Roman" w:eastAsia="Times New Roman"/>
                <w:bCs/>
                <w:sz w:val="20"/>
                <w:szCs w:val="20"/>
              </w:rPr>
              <w:t>xpress</w:t>
            </w:r>
            <w:r>
              <w:rPr>
                <w:rFonts w:ascii="Times New Roman" w:hAnsi="Times New Roman" w:eastAsia="Times New Roman"/>
                <w:bCs/>
                <w:sz w:val="20"/>
                <w:szCs w:val="20"/>
              </w:rPr>
              <w:t>ing</w:t>
            </w:r>
            <w:r w:rsidRPr="000865E0">
              <w:rPr>
                <w:rFonts w:ascii="Times New Roman" w:hAnsi="Times New Roman" w:eastAsia="Times New Roman"/>
                <w:bCs/>
                <w:sz w:val="20"/>
                <w:szCs w:val="20"/>
              </w:rPr>
              <w:t xml:space="preserve"> agreement, disagreement.</w:t>
            </w:r>
          </w:p>
          <w:p w:rsidRPr="000865E0" w:rsidR="000865E0" w:rsidP="000865E0" w:rsidRDefault="000865E0" w14:paraId="2024BB04" w14:textId="77777777">
            <w:pPr>
              <w:widowControl w:val="0"/>
              <w:pBdr>
                <w:top w:val="nil"/>
                <w:left w:val="nil"/>
                <w:bottom w:val="nil"/>
                <w:right w:val="nil"/>
                <w:between w:val="nil"/>
              </w:pBdr>
              <w:spacing w:after="0" w:line="240" w:lineRule="auto"/>
              <w:rPr>
                <w:rFonts w:ascii="Times New Roman" w:hAnsi="Times New Roman" w:eastAsia="Times New Roman"/>
                <w:bCs/>
                <w:sz w:val="20"/>
                <w:szCs w:val="20"/>
              </w:rPr>
            </w:pPr>
            <w:r w:rsidRPr="000865E0">
              <w:rPr>
                <w:rFonts w:ascii="Times New Roman" w:hAnsi="Times New Roman" w:eastAsia="Times New Roman"/>
                <w:bCs/>
                <w:sz w:val="20"/>
                <w:szCs w:val="20"/>
              </w:rPr>
              <w:t>Use of conditional, SI conditional.</w:t>
            </w:r>
          </w:p>
          <w:p w:rsidRPr="000865E0" w:rsidR="000865E0" w:rsidP="000865E0" w:rsidRDefault="000865E0" w14:paraId="5C7E8966" w14:textId="12128732">
            <w:pPr>
              <w:widowControl w:val="0"/>
              <w:pBdr>
                <w:top w:val="nil"/>
                <w:left w:val="nil"/>
                <w:bottom w:val="nil"/>
                <w:right w:val="nil"/>
                <w:between w:val="nil"/>
              </w:pBdr>
              <w:spacing w:after="0" w:line="240" w:lineRule="auto"/>
              <w:rPr>
                <w:rFonts w:ascii="Times New Roman" w:hAnsi="Times New Roman" w:eastAsia="Times New Roman"/>
                <w:bCs/>
                <w:sz w:val="20"/>
                <w:szCs w:val="20"/>
              </w:rPr>
            </w:pPr>
            <w:r>
              <w:rPr>
                <w:rFonts w:ascii="Times New Roman" w:hAnsi="Times New Roman" w:eastAsia="Times New Roman"/>
                <w:bCs/>
                <w:sz w:val="20"/>
                <w:szCs w:val="20"/>
              </w:rPr>
              <w:t>Organizing your birthday</w:t>
            </w:r>
            <w:r w:rsidR="00290492">
              <w:rPr>
                <w:rFonts w:ascii="Times New Roman" w:hAnsi="Times New Roman" w:eastAsia="Times New Roman"/>
                <w:bCs/>
                <w:sz w:val="20"/>
                <w:szCs w:val="20"/>
              </w:rPr>
              <w:t>.</w:t>
            </w:r>
          </w:p>
          <w:p w:rsidRPr="000865E0" w:rsidR="000865E0" w:rsidP="000865E0" w:rsidRDefault="000865E0" w14:paraId="7D69E3FE" w14:textId="77777777">
            <w:pPr>
              <w:widowControl w:val="0"/>
              <w:pBdr>
                <w:top w:val="nil"/>
                <w:left w:val="nil"/>
                <w:bottom w:val="nil"/>
                <w:right w:val="nil"/>
                <w:between w:val="nil"/>
              </w:pBdr>
              <w:spacing w:after="0" w:line="240" w:lineRule="auto"/>
              <w:rPr>
                <w:rFonts w:ascii="Times New Roman" w:hAnsi="Times New Roman" w:eastAsia="Times New Roman"/>
                <w:bCs/>
                <w:sz w:val="20"/>
                <w:szCs w:val="20"/>
              </w:rPr>
            </w:pPr>
            <w:r w:rsidRPr="000865E0">
              <w:rPr>
                <w:rFonts w:ascii="Times New Roman" w:hAnsi="Times New Roman" w:eastAsia="Times New Roman"/>
                <w:bCs/>
                <w:sz w:val="20"/>
                <w:szCs w:val="20"/>
              </w:rPr>
              <w:t>Verbal periphrases.</w:t>
            </w:r>
          </w:p>
          <w:p w:rsidRPr="00667581" w:rsidR="00667581" w:rsidP="000865E0" w:rsidRDefault="000865E0" w14:paraId="16AF2742" w14:textId="35EDADC2">
            <w:pPr>
              <w:pStyle w:val="Default"/>
              <w:rPr>
                <w:color w:val="auto"/>
                <w:lang w:val="en-GB" w:eastAsia="ro-RO"/>
              </w:rPr>
            </w:pPr>
            <w:r w:rsidRPr="000865E0">
              <w:rPr>
                <w:rFonts w:eastAsia="Times New Roman"/>
                <w:bCs/>
              </w:rPr>
              <w:t>Reading: Impressions of the course.</w:t>
            </w:r>
          </w:p>
        </w:tc>
        <w:tc>
          <w:tcPr>
            <w:tcW w:w="1377" w:type="pct"/>
            <w:shd w:val="clear" w:color="auto" w:fill="auto"/>
            <w:tcMar/>
          </w:tcPr>
          <w:p w:rsidRPr="001E1CBC" w:rsidR="00667581" w:rsidP="001E1CBC" w:rsidRDefault="001E1CBC" w14:paraId="5881BF27" w14:textId="3E992B30">
            <w:pPr>
              <w:spacing w:before="100" w:beforeAutospacing="1" w:after="100" w:afterAutospacing="1" w:line="240" w:lineRule="auto"/>
              <w:textAlignment w:val="baseline"/>
              <w:rPr>
                <w:rFonts w:ascii="Times New Roman" w:hAnsi="Times New Roman" w:eastAsia="Times New Roman"/>
                <w:sz w:val="24"/>
                <w:szCs w:val="24"/>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667581" w:rsidP="00667581" w:rsidRDefault="00667581" w14:paraId="048F3382" w14:textId="77777777">
            <w:pPr>
              <w:pStyle w:val="Default"/>
              <w:rPr>
                <w:color w:val="auto"/>
                <w:lang w:val="en-GB" w:eastAsia="ro-RO"/>
              </w:rPr>
            </w:pPr>
          </w:p>
        </w:tc>
      </w:tr>
      <w:tr w:rsidRPr="00667581" w:rsidR="001E1CBC" w:rsidTr="3FB0763C" w14:paraId="0D303EC8" w14:textId="77777777">
        <w:trPr>
          <w:cantSplit/>
        </w:trPr>
        <w:tc>
          <w:tcPr>
            <w:tcW w:w="2818" w:type="pct"/>
            <w:shd w:val="clear" w:color="auto" w:fill="auto"/>
            <w:tcMar/>
          </w:tcPr>
          <w:p w:rsidR="007D667A" w:rsidP="00E96C13" w:rsidRDefault="007D667A" w14:paraId="17F755F0" w14:textId="04CCE9CF">
            <w:pPr>
              <w:pStyle w:val="Default"/>
              <w:numPr>
                <w:ilvl w:val="0"/>
                <w:numId w:val="24"/>
              </w:numPr>
              <w:rPr>
                <w:rStyle w:val="jlqj4b"/>
                <w:b/>
                <w:bCs/>
                <w:lang w:val="en"/>
              </w:rPr>
            </w:pPr>
            <w:r w:rsidRPr="007D667A">
              <w:rPr>
                <w:rStyle w:val="jlqj4b"/>
                <w:b/>
                <w:bCs/>
                <w:lang w:val="en"/>
              </w:rPr>
              <w:t xml:space="preserve">Parties and celebrations (week 19) </w:t>
            </w:r>
          </w:p>
          <w:p w:rsidRPr="00E96C13" w:rsidR="00E96C13" w:rsidP="00E96C13" w:rsidRDefault="00E96C13" w14:paraId="44325B34" w14:textId="77777777">
            <w:pPr>
              <w:pStyle w:val="Default"/>
              <w:ind w:left="720"/>
              <w:rPr>
                <w:rStyle w:val="jlqj4b"/>
                <w:b/>
                <w:bCs/>
                <w:lang w:val="en"/>
              </w:rPr>
            </w:pPr>
          </w:p>
          <w:p w:rsidR="007D667A" w:rsidP="001E1CBC" w:rsidRDefault="007D667A" w14:paraId="097C9F9F" w14:textId="77777777">
            <w:pPr>
              <w:pStyle w:val="Default"/>
              <w:rPr>
                <w:rStyle w:val="jlqj4b"/>
                <w:lang w:val="en"/>
              </w:rPr>
            </w:pPr>
            <w:r>
              <w:rPr>
                <w:rStyle w:val="jlqj4b"/>
                <w:lang w:val="en"/>
              </w:rPr>
              <w:t xml:space="preserve">Thematic lexicon: customs, traditions, specific food. </w:t>
            </w:r>
          </w:p>
          <w:p w:rsidR="007D667A" w:rsidP="001E1CBC" w:rsidRDefault="007D667A" w14:paraId="769E4EFA" w14:textId="77777777">
            <w:pPr>
              <w:pStyle w:val="Default"/>
              <w:rPr>
                <w:rStyle w:val="jlqj4b"/>
                <w:lang w:val="en"/>
              </w:rPr>
            </w:pPr>
            <w:r>
              <w:rPr>
                <w:rStyle w:val="jlqj4b"/>
                <w:lang w:val="en"/>
              </w:rPr>
              <w:t>The adjective.</w:t>
            </w:r>
            <w:r>
              <w:rPr>
                <w:rStyle w:val="viiyi"/>
                <w:lang w:val="en"/>
              </w:rPr>
              <w:t xml:space="preserve"> </w:t>
            </w:r>
            <w:r>
              <w:rPr>
                <w:rStyle w:val="jlqj4b"/>
                <w:lang w:val="en"/>
              </w:rPr>
              <w:t xml:space="preserve">Degrees of comparison. </w:t>
            </w:r>
          </w:p>
          <w:p w:rsidR="007D667A" w:rsidP="001E1CBC" w:rsidRDefault="007D667A" w14:paraId="2F2D42A6" w14:textId="64B42EAE">
            <w:pPr>
              <w:pStyle w:val="Default"/>
              <w:rPr>
                <w:rStyle w:val="jlqj4b"/>
                <w:lang w:val="en"/>
              </w:rPr>
            </w:pPr>
            <w:r>
              <w:rPr>
                <w:rStyle w:val="jlqj4b"/>
                <w:lang w:val="en"/>
              </w:rPr>
              <w:t xml:space="preserve">Expressing preferences, alternatives. </w:t>
            </w:r>
          </w:p>
          <w:p w:rsidRPr="00667581" w:rsidR="001E1CBC" w:rsidP="001E1CBC" w:rsidRDefault="007D667A" w14:paraId="151EDEF2" w14:textId="3248D557">
            <w:pPr>
              <w:pStyle w:val="Default"/>
              <w:rPr>
                <w:color w:val="auto"/>
                <w:lang w:val="en-GB" w:eastAsia="ro-RO"/>
              </w:rPr>
            </w:pPr>
            <w:r>
              <w:rPr>
                <w:rStyle w:val="jlqj4b"/>
                <w:lang w:val="en"/>
              </w:rPr>
              <w:t>Reading: Traditional Spanish food.</w:t>
            </w:r>
          </w:p>
        </w:tc>
        <w:tc>
          <w:tcPr>
            <w:tcW w:w="1377" w:type="pct"/>
            <w:shd w:val="clear" w:color="auto" w:fill="auto"/>
            <w:tcMar/>
          </w:tcPr>
          <w:p w:rsidRPr="001E1CBC" w:rsidR="001E1CBC" w:rsidP="001E1CBC" w:rsidRDefault="001E1CBC" w14:paraId="5C5BB72A" w14:textId="2B930EBE">
            <w:pPr>
              <w:spacing w:before="100" w:beforeAutospacing="1" w:after="100" w:afterAutospacing="1" w:line="240" w:lineRule="auto"/>
              <w:textAlignment w:val="baseline"/>
              <w:rPr>
                <w:rFonts w:ascii="Times New Roman" w:hAnsi="Times New Roman" w:eastAsia="Times New Roman"/>
                <w:sz w:val="24"/>
                <w:szCs w:val="24"/>
              </w:rPr>
            </w:pPr>
            <w:r w:rsidRPr="001E1CBC">
              <w:rPr>
                <w:rFonts w:ascii="Times New Roman" w:hAnsi="Times New Roman" w:eastAsia="Times New Roman"/>
                <w:sz w:val="20"/>
                <w:szCs w:val="20"/>
                <w:lang w:val="en-GB"/>
              </w:rPr>
              <w:t xml:space="preserve">Interactive practical course: pair work, group work, learning by cooperation/conversation/ debates/ role play/ solving exercises/ learning by researching and discovering/ mixed learning, </w:t>
            </w:r>
            <w:r>
              <w:rPr>
                <w:rFonts w:ascii="Times New Roman" w:hAnsi="Times New Roman" w:eastAsia="Times New Roman"/>
                <w:sz w:val="20"/>
                <w:szCs w:val="20"/>
                <w:lang w:val="en-GB"/>
              </w:rPr>
              <w:t>p</w:t>
            </w:r>
            <w:r w:rsidRPr="001E1CBC">
              <w:rPr>
                <w:rFonts w:ascii="Times New Roman" w:hAnsi="Times New Roman" w:eastAsia="Times New Roman"/>
                <w:sz w:val="20"/>
                <w:szCs w:val="20"/>
                <w:lang w:val="en-GB"/>
              </w:rPr>
              <w:t>roblematization. </w:t>
            </w:r>
            <w:r w:rsidRPr="001E1CBC">
              <w:rPr>
                <w:rFonts w:ascii="Times New Roman" w:hAnsi="Times New Roman" w:eastAsia="Times New Roman"/>
                <w:sz w:val="20"/>
                <w:szCs w:val="20"/>
              </w:rPr>
              <w:t> </w:t>
            </w:r>
          </w:p>
        </w:tc>
        <w:tc>
          <w:tcPr>
            <w:tcW w:w="805" w:type="pct"/>
            <w:shd w:val="clear" w:color="auto" w:fill="auto"/>
            <w:tcMar/>
          </w:tcPr>
          <w:p w:rsidRPr="00667581" w:rsidR="001E1CBC" w:rsidP="001E1CBC" w:rsidRDefault="001E1CBC" w14:paraId="458EAA83" w14:textId="77777777">
            <w:pPr>
              <w:pStyle w:val="Default"/>
              <w:rPr>
                <w:color w:val="auto"/>
                <w:lang w:val="en-GB" w:eastAsia="ro-RO"/>
              </w:rPr>
            </w:pPr>
          </w:p>
        </w:tc>
      </w:tr>
      <w:tr w:rsidRPr="00667581" w:rsidR="001E1CBC" w:rsidTr="3FB0763C" w14:paraId="797CDC24" w14:textId="77777777">
        <w:trPr>
          <w:cantSplit/>
        </w:trPr>
        <w:tc>
          <w:tcPr>
            <w:tcW w:w="2818" w:type="pct"/>
            <w:shd w:val="clear" w:color="auto" w:fill="auto"/>
            <w:tcMar/>
          </w:tcPr>
          <w:p w:rsidRPr="00E96C13" w:rsidR="00E96C13" w:rsidP="00E96C13" w:rsidRDefault="00E96C13" w14:paraId="003DF513" w14:textId="6939D8AE">
            <w:pPr>
              <w:pStyle w:val="Default"/>
              <w:numPr>
                <w:ilvl w:val="0"/>
                <w:numId w:val="24"/>
              </w:numPr>
              <w:rPr>
                <w:rStyle w:val="jlqj4b"/>
                <w:b/>
                <w:bCs/>
                <w:lang w:val="en"/>
              </w:rPr>
            </w:pPr>
            <w:r w:rsidRPr="00E96C13">
              <w:rPr>
                <w:rStyle w:val="jlqj4b"/>
                <w:b/>
                <w:bCs/>
                <w:lang w:val="en"/>
              </w:rPr>
              <w:t xml:space="preserve">Memories (week 20) </w:t>
            </w:r>
          </w:p>
          <w:p w:rsidR="00E96C13" w:rsidP="001E1CBC" w:rsidRDefault="00E96C13" w14:paraId="74D69906" w14:textId="77777777">
            <w:pPr>
              <w:pStyle w:val="Default"/>
              <w:rPr>
                <w:rStyle w:val="jlqj4b"/>
                <w:lang w:val="en"/>
              </w:rPr>
            </w:pPr>
          </w:p>
          <w:p w:rsidR="00E96C13" w:rsidP="001E1CBC" w:rsidRDefault="00E96C13" w14:paraId="52DBC39F" w14:textId="77777777">
            <w:pPr>
              <w:pStyle w:val="Default"/>
              <w:rPr>
                <w:rStyle w:val="jlqj4b"/>
                <w:lang w:val="en"/>
              </w:rPr>
            </w:pPr>
            <w:r>
              <w:rPr>
                <w:rStyle w:val="jlqj4b"/>
                <w:lang w:val="en"/>
              </w:rPr>
              <w:t xml:space="preserve">Past tenses (contrastive approach). </w:t>
            </w:r>
          </w:p>
          <w:p w:rsidR="00E96C13" w:rsidP="001E1CBC" w:rsidRDefault="00E96C13" w14:paraId="32070C5F" w14:textId="77777777">
            <w:pPr>
              <w:pStyle w:val="Default"/>
              <w:rPr>
                <w:rStyle w:val="jlqj4b"/>
                <w:lang w:val="en"/>
              </w:rPr>
            </w:pPr>
            <w:r>
              <w:rPr>
                <w:rStyle w:val="jlqj4b"/>
                <w:lang w:val="en"/>
              </w:rPr>
              <w:t xml:space="preserve">The adverb of time. </w:t>
            </w:r>
          </w:p>
          <w:p w:rsidR="00E96C13" w:rsidP="001E1CBC" w:rsidRDefault="00E96C13" w14:paraId="6618B534" w14:textId="77777777">
            <w:pPr>
              <w:pStyle w:val="Default"/>
              <w:rPr>
                <w:rStyle w:val="jlqj4b"/>
                <w:lang w:val="en"/>
              </w:rPr>
            </w:pPr>
            <w:r>
              <w:rPr>
                <w:rStyle w:val="jlqj4b"/>
                <w:lang w:val="en"/>
              </w:rPr>
              <w:t>The structure of the narrative.</w:t>
            </w:r>
          </w:p>
          <w:p w:rsidR="00E96C13" w:rsidP="3FB0763C" w:rsidRDefault="00E96C13" w14:paraId="5F18CCCE" w14:textId="77777777">
            <w:pPr>
              <w:pStyle w:val="Default"/>
              <w:rPr>
                <w:rStyle w:val="jlqj4b"/>
                <w:lang w:val="en-US"/>
              </w:rPr>
            </w:pPr>
            <w:r w:rsidRPr="3FB0763C" w:rsidR="00E96C13">
              <w:rPr>
                <w:rStyle w:val="viiyi"/>
                <w:lang w:val="en-US"/>
              </w:rPr>
              <w:t xml:space="preserve"> </w:t>
            </w:r>
            <w:r w:rsidRPr="3FB0763C" w:rsidR="00E96C13">
              <w:rPr>
                <w:rStyle w:val="jlqj4b"/>
                <w:lang w:val="en-US"/>
              </w:rPr>
              <w:t xml:space="preserve">Reading, </w:t>
            </w:r>
            <w:r w:rsidRPr="3FB0763C" w:rsidR="00E96C13">
              <w:rPr>
                <w:rStyle w:val="jlqj4b"/>
                <w:lang w:val="en-US"/>
              </w:rPr>
              <w:t>understanding</w:t>
            </w:r>
            <w:r w:rsidRPr="3FB0763C" w:rsidR="00E96C13">
              <w:rPr>
                <w:rStyle w:val="jlqj4b"/>
                <w:lang w:val="en-US"/>
              </w:rPr>
              <w:t xml:space="preserve"> and narrating a sequence of actions Singers.</w:t>
            </w:r>
            <w:r w:rsidRPr="3FB0763C" w:rsidR="00E96C13">
              <w:rPr>
                <w:rStyle w:val="viiyi"/>
                <w:lang w:val="en-US"/>
              </w:rPr>
              <w:t xml:space="preserve"> </w:t>
            </w:r>
            <w:r w:rsidRPr="3FB0763C" w:rsidR="00E96C13">
              <w:rPr>
                <w:rStyle w:val="jlqj4b"/>
                <w:lang w:val="en-US"/>
              </w:rPr>
              <w:t>Musical styles.</w:t>
            </w:r>
            <w:r w:rsidRPr="3FB0763C" w:rsidR="00E96C13">
              <w:rPr>
                <w:rStyle w:val="viiyi"/>
                <w:lang w:val="en-US"/>
              </w:rPr>
              <w:t xml:space="preserve"> </w:t>
            </w:r>
            <w:r w:rsidRPr="3FB0763C" w:rsidR="00E96C13">
              <w:rPr>
                <w:rStyle w:val="jlqj4b"/>
                <w:lang w:val="en-US"/>
              </w:rPr>
              <w:t xml:space="preserve">Dances. </w:t>
            </w:r>
          </w:p>
          <w:p w:rsidR="00E96C13" w:rsidP="001E1CBC" w:rsidRDefault="00E96C13" w14:paraId="28551584" w14:textId="77777777">
            <w:pPr>
              <w:pStyle w:val="Default"/>
              <w:rPr>
                <w:rStyle w:val="jlqj4b"/>
                <w:lang w:val="en"/>
              </w:rPr>
            </w:pPr>
            <w:r>
              <w:rPr>
                <w:rStyle w:val="jlqj4b"/>
                <w:lang w:val="en"/>
              </w:rPr>
              <w:t xml:space="preserve">Travel, vacations. </w:t>
            </w:r>
          </w:p>
          <w:p w:rsidRPr="00667581" w:rsidR="001E1CBC" w:rsidP="001E1CBC" w:rsidRDefault="00E96C13" w14:paraId="0EE5344F" w14:textId="5575EEC0">
            <w:pPr>
              <w:pStyle w:val="Default"/>
              <w:rPr>
                <w:color w:val="auto"/>
                <w:lang w:val="en-GB" w:eastAsia="ro-RO"/>
              </w:rPr>
            </w:pPr>
            <w:r>
              <w:rPr>
                <w:rStyle w:val="jlqj4b"/>
                <w:lang w:val="en"/>
              </w:rPr>
              <w:t>Reading: Holidays in Cancun (travel blog).</w:t>
            </w:r>
          </w:p>
        </w:tc>
        <w:tc>
          <w:tcPr>
            <w:tcW w:w="1377" w:type="pct"/>
            <w:shd w:val="clear" w:color="auto" w:fill="auto"/>
            <w:tcMar/>
          </w:tcPr>
          <w:p w:rsidRPr="001E1CBC" w:rsidR="001E1CBC" w:rsidP="001E1CBC" w:rsidRDefault="001E1CBC" w14:paraId="0A147047" w14:textId="1AF446E8">
            <w:pPr>
              <w:spacing w:before="100" w:beforeAutospacing="1" w:after="100" w:afterAutospacing="1" w:line="240" w:lineRule="auto"/>
              <w:textAlignment w:val="baseline"/>
              <w:rPr>
                <w:rFonts w:ascii="Times New Roman" w:hAnsi="Times New Roman" w:eastAsia="Times New Roman"/>
                <w:sz w:val="24"/>
                <w:szCs w:val="24"/>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1E1CBC" w:rsidP="001E1CBC" w:rsidRDefault="001E1CBC" w14:paraId="4D240266" w14:textId="77777777">
            <w:pPr>
              <w:pStyle w:val="Default"/>
              <w:rPr>
                <w:color w:val="auto"/>
                <w:lang w:val="en-GB" w:eastAsia="ro-RO"/>
              </w:rPr>
            </w:pPr>
          </w:p>
        </w:tc>
      </w:tr>
      <w:tr w:rsidRPr="00667581" w:rsidR="00964D76" w:rsidTr="3FB0763C" w14:paraId="50FC5EF7" w14:textId="77777777">
        <w:trPr>
          <w:cantSplit/>
        </w:trPr>
        <w:tc>
          <w:tcPr>
            <w:tcW w:w="2818" w:type="pct"/>
            <w:shd w:val="clear" w:color="auto" w:fill="auto"/>
            <w:tcMar/>
          </w:tcPr>
          <w:p w:rsidR="00E96C13" w:rsidP="00E96C13" w:rsidRDefault="00E96C13" w14:paraId="3F9D5C77" w14:textId="21D8AEC6">
            <w:pPr>
              <w:pStyle w:val="Default"/>
              <w:numPr>
                <w:ilvl w:val="0"/>
                <w:numId w:val="24"/>
              </w:numPr>
              <w:rPr>
                <w:rStyle w:val="jlqj4b"/>
                <w:b/>
                <w:bCs/>
                <w:lang w:val="en"/>
              </w:rPr>
            </w:pPr>
            <w:r w:rsidRPr="00E96C13">
              <w:rPr>
                <w:rStyle w:val="jlqj4b"/>
                <w:b/>
                <w:bCs/>
                <w:lang w:val="en"/>
              </w:rPr>
              <w:t xml:space="preserve">Pollution (week 21) </w:t>
            </w:r>
          </w:p>
          <w:p w:rsidRPr="00E96C13" w:rsidR="00E96C13" w:rsidP="00E96C13" w:rsidRDefault="00E96C13" w14:paraId="10B5A67E" w14:textId="77777777">
            <w:pPr>
              <w:pStyle w:val="Default"/>
              <w:ind w:left="360"/>
              <w:rPr>
                <w:rStyle w:val="jlqj4b"/>
                <w:b/>
                <w:bCs/>
                <w:lang w:val="en"/>
              </w:rPr>
            </w:pPr>
          </w:p>
          <w:p w:rsidR="00E96C13" w:rsidP="00964D76" w:rsidRDefault="00E96C13" w14:paraId="457D60A9" w14:textId="77777777">
            <w:pPr>
              <w:pStyle w:val="Default"/>
              <w:rPr>
                <w:rStyle w:val="jlqj4b"/>
                <w:lang w:val="en"/>
              </w:rPr>
            </w:pPr>
            <w:r>
              <w:rPr>
                <w:rStyle w:val="jlqj4b"/>
                <w:lang w:val="en"/>
              </w:rPr>
              <w:t xml:space="preserve">Expressing moods, tastes, preferences, opinions, desire. </w:t>
            </w:r>
          </w:p>
          <w:p w:rsidR="00E96C13" w:rsidP="00964D76" w:rsidRDefault="00E96C13" w14:paraId="62DE3DDD" w14:textId="77777777">
            <w:pPr>
              <w:pStyle w:val="Default"/>
              <w:rPr>
                <w:rStyle w:val="jlqj4b"/>
                <w:lang w:val="en"/>
              </w:rPr>
            </w:pPr>
            <w:r>
              <w:rPr>
                <w:rStyle w:val="jlqj4b"/>
                <w:lang w:val="en"/>
              </w:rPr>
              <w:t xml:space="preserve">Using the subjunctive. </w:t>
            </w:r>
          </w:p>
          <w:p w:rsidR="00E96C13" w:rsidP="00964D76" w:rsidRDefault="00E96C13" w14:paraId="0EF4CBA1" w14:textId="77777777">
            <w:pPr>
              <w:pStyle w:val="Default"/>
              <w:rPr>
                <w:rStyle w:val="jlqj4b"/>
                <w:lang w:val="en"/>
              </w:rPr>
            </w:pPr>
            <w:r>
              <w:rPr>
                <w:rStyle w:val="jlqj4b"/>
                <w:lang w:val="en"/>
              </w:rPr>
              <w:t xml:space="preserve">Expressing past, present, future facts. </w:t>
            </w:r>
          </w:p>
          <w:p w:rsidR="00E96C13" w:rsidP="00964D76" w:rsidRDefault="00E96C13" w14:paraId="5C7DF953" w14:textId="77777777">
            <w:pPr>
              <w:pStyle w:val="Default"/>
              <w:rPr>
                <w:rStyle w:val="jlqj4b"/>
                <w:lang w:val="en"/>
              </w:rPr>
            </w:pPr>
            <w:r>
              <w:rPr>
                <w:rStyle w:val="jlqj4b"/>
                <w:lang w:val="en"/>
              </w:rPr>
              <w:t xml:space="preserve">Logic connectors. </w:t>
            </w:r>
          </w:p>
          <w:p w:rsidR="00E96C13" w:rsidP="00964D76" w:rsidRDefault="00E96C13" w14:paraId="1A9CCBF5" w14:textId="77777777">
            <w:pPr>
              <w:pStyle w:val="Default"/>
              <w:rPr>
                <w:rStyle w:val="jlqj4b"/>
                <w:lang w:val="en"/>
              </w:rPr>
            </w:pPr>
            <w:r>
              <w:rPr>
                <w:rStyle w:val="jlqj4b"/>
                <w:lang w:val="en"/>
              </w:rPr>
              <w:t xml:space="preserve">The relative pronoun. </w:t>
            </w:r>
          </w:p>
          <w:p w:rsidR="00E96C13" w:rsidP="00964D76" w:rsidRDefault="00E96C13" w14:paraId="6F9DB046" w14:textId="677CC08A">
            <w:pPr>
              <w:pStyle w:val="Default"/>
              <w:rPr>
                <w:rStyle w:val="jlqj4b"/>
                <w:lang w:val="en"/>
              </w:rPr>
            </w:pPr>
            <w:r>
              <w:rPr>
                <w:rStyle w:val="jlqj4b"/>
                <w:lang w:val="en"/>
              </w:rPr>
              <w:t xml:space="preserve">Thematic lexicon: environment, pollution (causes, effects, solutions), preserving the environment. </w:t>
            </w:r>
          </w:p>
          <w:p w:rsidRPr="00667581" w:rsidR="00964D76" w:rsidP="00964D76" w:rsidRDefault="00E96C13" w14:paraId="46165028" w14:textId="0C4935B2">
            <w:pPr>
              <w:pStyle w:val="Default"/>
              <w:rPr>
                <w:color w:val="auto"/>
                <w:lang w:val="en-GB" w:eastAsia="ro-RO"/>
              </w:rPr>
            </w:pPr>
            <w:r>
              <w:rPr>
                <w:rStyle w:val="jlqj4b"/>
                <w:lang w:val="en"/>
              </w:rPr>
              <w:t>Reading: renewable energies.</w:t>
            </w:r>
          </w:p>
        </w:tc>
        <w:tc>
          <w:tcPr>
            <w:tcW w:w="1377" w:type="pct"/>
            <w:shd w:val="clear" w:color="auto" w:fill="auto"/>
            <w:tcMar/>
          </w:tcPr>
          <w:p w:rsidRPr="00667581" w:rsidR="00964D76" w:rsidP="00964D76" w:rsidRDefault="00964D76" w14:paraId="610DEAC4" w14:textId="25A3DB11">
            <w:pPr>
              <w:spacing w:after="0" w:line="240" w:lineRule="auto"/>
              <w:rPr>
                <w:rFonts w:ascii="Times New Roman" w:hAnsi="Times New Roman"/>
                <w:sz w:val="20"/>
                <w:szCs w:val="20"/>
                <w:lang w:val="en-GB" w:eastAsia="ro-RO"/>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964D76" w:rsidP="00964D76" w:rsidRDefault="00964D76" w14:paraId="6DF4520B" w14:textId="77777777">
            <w:pPr>
              <w:pStyle w:val="Default"/>
              <w:rPr>
                <w:color w:val="auto"/>
                <w:lang w:val="en-GB" w:eastAsia="ro-RO"/>
              </w:rPr>
            </w:pPr>
          </w:p>
        </w:tc>
      </w:tr>
      <w:tr w:rsidRPr="00667581" w:rsidR="00964D76" w:rsidTr="3FB0763C" w14:paraId="69E2E30D" w14:textId="77777777">
        <w:trPr>
          <w:cantSplit/>
        </w:trPr>
        <w:tc>
          <w:tcPr>
            <w:tcW w:w="2818" w:type="pct"/>
            <w:shd w:val="clear" w:color="auto" w:fill="auto"/>
            <w:tcMar/>
          </w:tcPr>
          <w:p w:rsidR="00E96C13" w:rsidP="00E96C13" w:rsidRDefault="00E96C13" w14:paraId="6A7B441C" w14:textId="23C0EAF8">
            <w:pPr>
              <w:pStyle w:val="Default"/>
              <w:numPr>
                <w:ilvl w:val="0"/>
                <w:numId w:val="24"/>
              </w:numPr>
              <w:rPr>
                <w:rStyle w:val="jlqj4b"/>
                <w:b/>
                <w:bCs/>
                <w:lang w:val="en"/>
              </w:rPr>
            </w:pPr>
            <w:r w:rsidRPr="00E96C13">
              <w:rPr>
                <w:rStyle w:val="jlqj4b"/>
                <w:b/>
                <w:bCs/>
                <w:lang w:val="en"/>
              </w:rPr>
              <w:t xml:space="preserve">Communication (week 22) </w:t>
            </w:r>
          </w:p>
          <w:p w:rsidRPr="00E96C13" w:rsidR="00E96C13" w:rsidP="00E96C13" w:rsidRDefault="00E96C13" w14:paraId="3B02F29A" w14:textId="77777777">
            <w:pPr>
              <w:pStyle w:val="Default"/>
              <w:ind w:left="720"/>
              <w:rPr>
                <w:rStyle w:val="jlqj4b"/>
                <w:b/>
                <w:bCs/>
                <w:lang w:val="en"/>
              </w:rPr>
            </w:pPr>
          </w:p>
          <w:p w:rsidR="00E96C13" w:rsidP="00964D76" w:rsidRDefault="00E96C13" w14:paraId="548690C6" w14:textId="77777777">
            <w:pPr>
              <w:pStyle w:val="Default"/>
              <w:rPr>
                <w:rStyle w:val="jlqj4b"/>
                <w:lang w:val="en"/>
              </w:rPr>
            </w:pPr>
            <w:r>
              <w:rPr>
                <w:rStyle w:val="jlqj4b"/>
                <w:lang w:val="en"/>
              </w:rPr>
              <w:t xml:space="preserve">Thematic lexicon: language learning. </w:t>
            </w:r>
          </w:p>
          <w:p w:rsidR="00E96C13" w:rsidP="00964D76" w:rsidRDefault="00E96C13" w14:paraId="10B7A97D" w14:textId="77777777">
            <w:pPr>
              <w:pStyle w:val="Default"/>
              <w:rPr>
                <w:rStyle w:val="jlqj4b"/>
                <w:lang w:val="en"/>
              </w:rPr>
            </w:pPr>
            <w:r>
              <w:rPr>
                <w:rStyle w:val="jlqj4b"/>
                <w:lang w:val="en"/>
              </w:rPr>
              <w:t xml:space="preserve">Giving advice. </w:t>
            </w:r>
          </w:p>
          <w:p w:rsidR="00E96C13" w:rsidP="00964D76" w:rsidRDefault="00E96C13" w14:paraId="6F119B32" w14:textId="77777777">
            <w:pPr>
              <w:pStyle w:val="Default"/>
              <w:rPr>
                <w:rStyle w:val="viiyi"/>
                <w:lang w:val="en"/>
              </w:rPr>
            </w:pPr>
            <w:r>
              <w:rPr>
                <w:rStyle w:val="jlqj4b"/>
                <w:lang w:val="en"/>
              </w:rPr>
              <w:t>Expressing an opinion.</w:t>
            </w:r>
            <w:r>
              <w:rPr>
                <w:rStyle w:val="viiyi"/>
                <w:lang w:val="en"/>
              </w:rPr>
              <w:t xml:space="preserve"> </w:t>
            </w:r>
          </w:p>
          <w:p w:rsidRPr="00964D76" w:rsidR="008910D2" w:rsidP="00964D76" w:rsidRDefault="00E96C13" w14:paraId="6CAB08EF" w14:textId="117BB58B">
            <w:pPr>
              <w:pStyle w:val="Default"/>
            </w:pPr>
            <w:r>
              <w:rPr>
                <w:rStyle w:val="jlqj4b"/>
                <w:lang w:val="en"/>
              </w:rPr>
              <w:t>Motivation of options.</w:t>
            </w:r>
            <w:r>
              <w:rPr>
                <w:rStyle w:val="viiyi"/>
                <w:lang w:val="en"/>
              </w:rPr>
              <w:t xml:space="preserve"> </w:t>
            </w:r>
            <w:r>
              <w:rPr>
                <w:rStyle w:val="jlqj4b"/>
                <w:lang w:val="en"/>
              </w:rPr>
              <w:t>Positive aspects / negative aspects. Reading: Non-verbal communication.</w:t>
            </w:r>
          </w:p>
        </w:tc>
        <w:tc>
          <w:tcPr>
            <w:tcW w:w="1377" w:type="pct"/>
            <w:shd w:val="clear" w:color="auto" w:fill="auto"/>
            <w:tcMar/>
          </w:tcPr>
          <w:p w:rsidRPr="00667581" w:rsidR="00964D76" w:rsidP="00964D76" w:rsidRDefault="00D02FA8" w14:paraId="78829FD9" w14:textId="6638E7DF">
            <w:pPr>
              <w:spacing w:after="0" w:line="240" w:lineRule="auto"/>
              <w:rPr>
                <w:rFonts w:ascii="Times New Roman" w:hAnsi="Times New Roman"/>
                <w:sz w:val="20"/>
                <w:szCs w:val="20"/>
                <w:lang w:val="en-GB" w:eastAsia="ro-RO"/>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964D76" w:rsidP="00964D76" w:rsidRDefault="00964D76" w14:paraId="463B3EBE" w14:textId="77777777">
            <w:pPr>
              <w:pStyle w:val="Default"/>
              <w:rPr>
                <w:color w:val="auto"/>
                <w:lang w:val="en-GB" w:eastAsia="ro-RO"/>
              </w:rPr>
            </w:pPr>
          </w:p>
        </w:tc>
      </w:tr>
      <w:tr w:rsidRPr="00667581" w:rsidR="00E96C13" w:rsidTr="3FB0763C" w14:paraId="5DECA018" w14:textId="77777777">
        <w:trPr>
          <w:cantSplit/>
        </w:trPr>
        <w:tc>
          <w:tcPr>
            <w:tcW w:w="2818" w:type="pct"/>
            <w:shd w:val="clear" w:color="auto" w:fill="auto"/>
            <w:tcMar/>
          </w:tcPr>
          <w:p w:rsidRPr="00E96C13" w:rsidR="00E96C13" w:rsidP="00E96C13" w:rsidRDefault="00E96C13" w14:paraId="2E15E3EE" w14:textId="5185F9EA">
            <w:pPr>
              <w:pStyle w:val="Default"/>
              <w:numPr>
                <w:ilvl w:val="0"/>
                <w:numId w:val="24"/>
              </w:numPr>
              <w:rPr>
                <w:rStyle w:val="jlqj4b"/>
                <w:b/>
                <w:bCs/>
                <w:lang w:val="en"/>
              </w:rPr>
            </w:pPr>
            <w:r w:rsidRPr="00E96C13">
              <w:rPr>
                <w:rStyle w:val="jlqj4b"/>
                <w:b/>
                <w:bCs/>
                <w:lang w:val="en"/>
              </w:rPr>
              <w:lastRenderedPageBreak/>
              <w:t>Projects (week 2</w:t>
            </w:r>
            <w:r w:rsidR="00DB6339">
              <w:rPr>
                <w:rStyle w:val="jlqj4b"/>
                <w:b/>
                <w:bCs/>
                <w:lang w:val="en"/>
              </w:rPr>
              <w:t>3</w:t>
            </w:r>
            <w:r w:rsidRPr="00E96C13">
              <w:rPr>
                <w:rStyle w:val="jlqj4b"/>
                <w:b/>
                <w:bCs/>
                <w:lang w:val="en"/>
              </w:rPr>
              <w:t xml:space="preserve">) </w:t>
            </w:r>
          </w:p>
          <w:p w:rsidRPr="00E96C13" w:rsidR="00E96C13" w:rsidP="00E96C13" w:rsidRDefault="00E96C13" w14:paraId="02C1FB2A" w14:textId="77777777">
            <w:pPr>
              <w:pStyle w:val="Default"/>
              <w:ind w:left="360"/>
              <w:rPr>
                <w:rStyle w:val="jlqj4b"/>
                <w:b/>
                <w:bCs/>
                <w:lang w:val="en"/>
              </w:rPr>
            </w:pPr>
          </w:p>
          <w:p w:rsidR="00E96C13" w:rsidP="00E96C13" w:rsidRDefault="0ED57CFF" w14:paraId="6AC49B6C" w14:textId="683B6CE8">
            <w:pPr>
              <w:pStyle w:val="Default"/>
              <w:rPr>
                <w:rStyle w:val="jlqj4b"/>
                <w:lang w:val="en"/>
              </w:rPr>
            </w:pPr>
            <w:r w:rsidRPr="0ED57CFF">
              <w:rPr>
                <w:rStyle w:val="jlqj4b"/>
                <w:lang w:val="en"/>
              </w:rPr>
              <w:t xml:space="preserve">Use of the future - regular and irregular forms. </w:t>
            </w:r>
          </w:p>
          <w:p w:rsidR="00E96C13" w:rsidP="00E96C13" w:rsidRDefault="00E96C13" w14:paraId="67CF33D5" w14:textId="77777777">
            <w:pPr>
              <w:pStyle w:val="Default"/>
              <w:rPr>
                <w:rStyle w:val="jlqj4b"/>
                <w:lang w:val="en"/>
              </w:rPr>
            </w:pPr>
            <w:r w:rsidRPr="00E96C13">
              <w:rPr>
                <w:rStyle w:val="jlqj4b"/>
                <w:lang w:val="en"/>
              </w:rPr>
              <w:t xml:space="preserve">Reporting future facts and actions. </w:t>
            </w:r>
          </w:p>
          <w:p w:rsidR="00E96C13" w:rsidP="00E96C13" w:rsidRDefault="0ED57CFF" w14:paraId="288D9F44" w14:textId="40403985">
            <w:pPr>
              <w:pStyle w:val="Default"/>
              <w:rPr>
                <w:rStyle w:val="jlqj4b"/>
                <w:lang w:val="en"/>
              </w:rPr>
            </w:pPr>
            <w:r w:rsidRPr="0ED57CFF">
              <w:rPr>
                <w:rStyle w:val="jlqj4b"/>
                <w:lang w:val="en"/>
              </w:rPr>
              <w:t xml:space="preserve">To express probability, doubt, assumptions, conditions. Organizing a birthday party, a trip, an activity. </w:t>
            </w:r>
          </w:p>
          <w:p w:rsidRPr="00E96C13" w:rsidR="00E96C13" w:rsidP="00E96C13" w:rsidRDefault="00E96C13" w14:paraId="2B307BF2" w14:textId="13045716">
            <w:pPr>
              <w:pStyle w:val="Default"/>
              <w:rPr>
                <w:rStyle w:val="jlqj4b"/>
                <w:b/>
                <w:bCs/>
                <w:lang w:val="en"/>
              </w:rPr>
            </w:pPr>
            <w:r w:rsidRPr="00E96C13">
              <w:rPr>
                <w:rStyle w:val="jlqj4b"/>
                <w:lang w:val="en"/>
              </w:rPr>
              <w:t>Verbal periphrases.</w:t>
            </w:r>
          </w:p>
        </w:tc>
        <w:tc>
          <w:tcPr>
            <w:tcW w:w="1377" w:type="pct"/>
            <w:shd w:val="clear" w:color="auto" w:fill="auto"/>
            <w:tcMar/>
          </w:tcPr>
          <w:p w:rsidRPr="001E1CBC" w:rsidR="00E96C13" w:rsidP="00E96C13" w:rsidRDefault="00E96C13" w14:paraId="7E0FCF13" w14:textId="295B8997">
            <w:pPr>
              <w:spacing w:after="0" w:line="240" w:lineRule="auto"/>
              <w:rPr>
                <w:rFonts w:ascii="Times New Roman" w:hAnsi="Times New Roman" w:eastAsia="Times New Roman"/>
                <w:sz w:val="20"/>
                <w:szCs w:val="20"/>
                <w:lang w:val="en-GB"/>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E96C13" w:rsidP="00E96C13" w:rsidRDefault="00E96C13" w14:paraId="3F87F5C7" w14:textId="77777777">
            <w:pPr>
              <w:pStyle w:val="Default"/>
              <w:rPr>
                <w:color w:val="auto"/>
                <w:lang w:val="en-GB" w:eastAsia="ro-RO"/>
              </w:rPr>
            </w:pPr>
          </w:p>
        </w:tc>
      </w:tr>
      <w:tr w:rsidRPr="00667581" w:rsidR="00E96C13" w:rsidTr="3FB0763C" w14:paraId="40100994" w14:textId="77777777">
        <w:trPr>
          <w:cantSplit/>
        </w:trPr>
        <w:tc>
          <w:tcPr>
            <w:tcW w:w="2818" w:type="pct"/>
            <w:shd w:val="clear" w:color="auto" w:fill="auto"/>
            <w:tcMar/>
          </w:tcPr>
          <w:p w:rsidRPr="00E96C13" w:rsidR="00E96C13" w:rsidP="00E96C13" w:rsidRDefault="00E96C13" w14:paraId="63A81BDB" w14:textId="4C9B7F61">
            <w:pPr>
              <w:pStyle w:val="Default"/>
              <w:numPr>
                <w:ilvl w:val="0"/>
                <w:numId w:val="24"/>
              </w:numPr>
              <w:rPr>
                <w:rStyle w:val="jlqj4b"/>
                <w:b/>
                <w:bCs/>
                <w:lang w:val="en"/>
              </w:rPr>
            </w:pPr>
            <w:r>
              <w:rPr>
                <w:rStyle w:val="jlqj4b"/>
                <w:b/>
                <w:bCs/>
                <w:lang w:val="en"/>
              </w:rPr>
              <w:t>Ne</w:t>
            </w:r>
            <w:r w:rsidRPr="00E96C13">
              <w:rPr>
                <w:rStyle w:val="jlqj4b"/>
                <w:b/>
                <w:bCs/>
                <w:lang w:val="en"/>
              </w:rPr>
              <w:t>ws (week 2</w:t>
            </w:r>
            <w:r w:rsidR="00DB6339">
              <w:rPr>
                <w:rStyle w:val="jlqj4b"/>
                <w:b/>
                <w:bCs/>
                <w:lang w:val="en"/>
              </w:rPr>
              <w:t>4</w:t>
            </w:r>
            <w:r w:rsidRPr="00E96C13">
              <w:rPr>
                <w:rStyle w:val="jlqj4b"/>
                <w:b/>
                <w:bCs/>
                <w:lang w:val="en"/>
              </w:rPr>
              <w:t xml:space="preserve">) </w:t>
            </w:r>
          </w:p>
          <w:p w:rsidR="00E96C13" w:rsidP="00E96C13" w:rsidRDefault="00E96C13" w14:paraId="45966379" w14:textId="77777777">
            <w:pPr>
              <w:pStyle w:val="Default"/>
              <w:rPr>
                <w:rStyle w:val="jlqj4b"/>
                <w:lang w:val="en"/>
              </w:rPr>
            </w:pPr>
          </w:p>
          <w:p w:rsidR="00E96C13" w:rsidP="00E96C13" w:rsidRDefault="00E96C13" w14:paraId="249D2C3F" w14:textId="77777777">
            <w:pPr>
              <w:pStyle w:val="Default"/>
              <w:rPr>
                <w:rStyle w:val="jlqj4b"/>
                <w:lang w:val="en"/>
              </w:rPr>
            </w:pPr>
            <w:r>
              <w:rPr>
                <w:rStyle w:val="jlqj4b"/>
                <w:lang w:val="en"/>
              </w:rPr>
              <w:t xml:space="preserve">Thematic lexicon: newspapers, magazines, television, internet. Newspaper articles: impersonal wording. </w:t>
            </w:r>
          </w:p>
          <w:p w:rsidR="00E96C13" w:rsidP="00E96C13" w:rsidRDefault="0ED57CFF" w14:paraId="143E4047" w14:textId="31BB3A7D">
            <w:pPr>
              <w:pStyle w:val="Default"/>
              <w:rPr>
                <w:rStyle w:val="jlqj4b"/>
                <w:lang w:val="en"/>
              </w:rPr>
            </w:pPr>
            <w:r w:rsidRPr="0ED57CFF">
              <w:rPr>
                <w:rStyle w:val="jlqj4b"/>
                <w:lang w:val="en"/>
              </w:rPr>
              <w:t xml:space="preserve">Expressing an opinion. Motivating options. </w:t>
            </w:r>
          </w:p>
          <w:p w:rsidR="00E96C13" w:rsidP="00E96C13" w:rsidRDefault="00E96C13" w14:paraId="059E8C98" w14:textId="77777777">
            <w:pPr>
              <w:pStyle w:val="Default"/>
              <w:rPr>
                <w:rStyle w:val="jlqj4b"/>
                <w:lang w:val="en"/>
              </w:rPr>
            </w:pPr>
            <w:r>
              <w:rPr>
                <w:rStyle w:val="jlqj4b"/>
                <w:lang w:val="en"/>
              </w:rPr>
              <w:t xml:space="preserve">Writing a news story. </w:t>
            </w:r>
          </w:p>
          <w:p w:rsidRPr="00E96C13" w:rsidR="00E96C13" w:rsidP="00E96C13" w:rsidRDefault="00E96C13" w14:paraId="3B23CCE3" w14:textId="3334A4AF">
            <w:pPr>
              <w:pStyle w:val="Default"/>
              <w:rPr>
                <w:rStyle w:val="jlqj4b"/>
                <w:b/>
                <w:bCs/>
                <w:lang w:val="en"/>
              </w:rPr>
            </w:pPr>
            <w:r>
              <w:rPr>
                <w:rStyle w:val="jlqj4b"/>
                <w:lang w:val="en"/>
              </w:rPr>
              <w:t>Reading: articles from Spanish newspapers.</w:t>
            </w:r>
          </w:p>
        </w:tc>
        <w:tc>
          <w:tcPr>
            <w:tcW w:w="1377" w:type="pct"/>
            <w:shd w:val="clear" w:color="auto" w:fill="auto"/>
            <w:tcMar/>
          </w:tcPr>
          <w:p w:rsidRPr="001E1CBC" w:rsidR="00E96C13" w:rsidP="00E96C13" w:rsidRDefault="00E96C13" w14:paraId="6777ECF7" w14:textId="77777777">
            <w:pPr>
              <w:spacing w:after="0" w:line="240" w:lineRule="auto"/>
              <w:rPr>
                <w:rFonts w:ascii="Times New Roman" w:hAnsi="Times New Roman" w:eastAsia="Times New Roman"/>
                <w:sz w:val="20"/>
                <w:szCs w:val="20"/>
                <w:lang w:val="en-GB"/>
              </w:rPr>
            </w:pPr>
          </w:p>
        </w:tc>
        <w:tc>
          <w:tcPr>
            <w:tcW w:w="805" w:type="pct"/>
            <w:shd w:val="clear" w:color="auto" w:fill="auto"/>
            <w:tcMar/>
          </w:tcPr>
          <w:p w:rsidRPr="00667581" w:rsidR="00E96C13" w:rsidP="00E96C13" w:rsidRDefault="00E96C13" w14:paraId="7ECAAB06" w14:textId="77777777">
            <w:pPr>
              <w:pStyle w:val="Default"/>
              <w:rPr>
                <w:color w:val="auto"/>
                <w:lang w:val="en-GB" w:eastAsia="ro-RO"/>
              </w:rPr>
            </w:pPr>
          </w:p>
        </w:tc>
      </w:tr>
      <w:tr w:rsidRPr="00667581" w:rsidR="00E96C13" w:rsidTr="3FB0763C" w14:paraId="4953EBC9" w14:textId="77777777">
        <w:trPr>
          <w:cantSplit/>
        </w:trPr>
        <w:tc>
          <w:tcPr>
            <w:tcW w:w="2818" w:type="pct"/>
            <w:shd w:val="clear" w:color="auto" w:fill="auto"/>
            <w:tcMar/>
          </w:tcPr>
          <w:p w:rsidRPr="008768E5" w:rsidR="00E96C13" w:rsidP="00E96C13" w:rsidRDefault="00E96C13" w14:paraId="7606B882" w14:textId="3FC3D800">
            <w:pPr>
              <w:pStyle w:val="Default"/>
              <w:numPr>
                <w:ilvl w:val="0"/>
                <w:numId w:val="24"/>
              </w:numPr>
              <w:rPr>
                <w:rStyle w:val="jlqj4b"/>
                <w:b/>
                <w:bCs/>
                <w:lang w:val="en"/>
              </w:rPr>
            </w:pPr>
            <w:r w:rsidRPr="008768E5">
              <w:rPr>
                <w:rStyle w:val="jlqj4b"/>
                <w:b/>
                <w:bCs/>
                <w:lang w:val="en"/>
              </w:rPr>
              <w:t>Free time (week 2</w:t>
            </w:r>
            <w:r w:rsidR="00DB6339">
              <w:rPr>
                <w:rStyle w:val="jlqj4b"/>
                <w:b/>
                <w:bCs/>
                <w:lang w:val="en"/>
              </w:rPr>
              <w:t>5</w:t>
            </w:r>
            <w:r w:rsidRPr="008768E5">
              <w:rPr>
                <w:rStyle w:val="jlqj4b"/>
                <w:b/>
                <w:bCs/>
                <w:lang w:val="en"/>
              </w:rPr>
              <w:t xml:space="preserve">) </w:t>
            </w:r>
          </w:p>
          <w:p w:rsidR="00E96C13" w:rsidP="00E96C13" w:rsidRDefault="00E96C13" w14:paraId="3155F431" w14:textId="77777777">
            <w:pPr>
              <w:pStyle w:val="Default"/>
              <w:rPr>
                <w:rStyle w:val="jlqj4b"/>
                <w:lang w:val="en"/>
              </w:rPr>
            </w:pPr>
          </w:p>
          <w:p w:rsidR="00E96C13" w:rsidP="00E96C13" w:rsidRDefault="0ED57CFF" w14:paraId="2CE65753" w14:textId="713D5455">
            <w:pPr>
              <w:pStyle w:val="Default"/>
              <w:rPr>
                <w:rStyle w:val="jlqj4b"/>
                <w:lang w:val="en"/>
              </w:rPr>
            </w:pPr>
            <w:r w:rsidRPr="0ED57CFF">
              <w:rPr>
                <w:rStyle w:val="jlqj4b"/>
                <w:lang w:val="en"/>
              </w:rPr>
              <w:t xml:space="preserve">Thematic lexicon: leisure activities, hobbies, sports. </w:t>
            </w:r>
          </w:p>
          <w:p w:rsidR="00E96C13" w:rsidP="00E96C13" w:rsidRDefault="00E96C13" w14:paraId="0622D709" w14:textId="77777777">
            <w:pPr>
              <w:pStyle w:val="Default"/>
              <w:rPr>
                <w:rStyle w:val="jlqj4b"/>
                <w:lang w:val="en"/>
              </w:rPr>
            </w:pPr>
            <w:r>
              <w:rPr>
                <w:rStyle w:val="jlqj4b"/>
                <w:lang w:val="en"/>
              </w:rPr>
              <w:t xml:space="preserve">Using the subjunctive to express tastes, desires, hypotheses, conditions. </w:t>
            </w:r>
          </w:p>
          <w:p w:rsidRPr="008910D2" w:rsidR="00E96C13" w:rsidP="00E96C13" w:rsidRDefault="00E96C13" w14:paraId="541DD10F" w14:textId="10C8E5C1">
            <w:pPr>
              <w:pStyle w:val="Default"/>
              <w:rPr>
                <w:rStyle w:val="jlqj4b"/>
                <w:b/>
                <w:bCs/>
                <w:lang w:val="en"/>
              </w:rPr>
            </w:pPr>
            <w:r>
              <w:rPr>
                <w:rStyle w:val="jlqj4b"/>
                <w:lang w:val="en"/>
              </w:rPr>
              <w:t>Cultural elements: cinematography.</w:t>
            </w:r>
          </w:p>
        </w:tc>
        <w:tc>
          <w:tcPr>
            <w:tcW w:w="1377" w:type="pct"/>
            <w:shd w:val="clear" w:color="auto" w:fill="auto"/>
            <w:tcMar/>
          </w:tcPr>
          <w:p w:rsidRPr="00667581" w:rsidR="00E96C13" w:rsidP="00E96C13" w:rsidRDefault="00E96C13" w14:paraId="16EA02FF" w14:textId="3024386E">
            <w:pPr>
              <w:spacing w:after="0" w:line="240" w:lineRule="auto"/>
              <w:rPr>
                <w:rFonts w:ascii="Times New Roman" w:hAnsi="Times New Roman"/>
                <w:sz w:val="20"/>
                <w:szCs w:val="20"/>
                <w:lang w:val="en-GB" w:eastAsia="ro-RO"/>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667581" w:rsidR="00E96C13" w:rsidP="00E96C13" w:rsidRDefault="00E96C13" w14:paraId="2A819C3F" w14:textId="77777777">
            <w:pPr>
              <w:pStyle w:val="Default"/>
              <w:rPr>
                <w:color w:val="auto"/>
                <w:lang w:val="en-GB" w:eastAsia="ro-RO"/>
              </w:rPr>
            </w:pPr>
          </w:p>
        </w:tc>
      </w:tr>
      <w:tr w:rsidRPr="00D02FA8" w:rsidR="00E96C13" w:rsidTr="3FB0763C" w14:paraId="1F0631E5" w14:textId="77777777">
        <w:trPr>
          <w:cantSplit/>
        </w:trPr>
        <w:tc>
          <w:tcPr>
            <w:tcW w:w="2818" w:type="pct"/>
            <w:shd w:val="clear" w:color="auto" w:fill="auto"/>
            <w:tcMar/>
          </w:tcPr>
          <w:p w:rsidRPr="004D1CF5" w:rsidR="00E96C13" w:rsidP="00E96C13" w:rsidRDefault="00E96C13" w14:paraId="088CF9AB" w14:textId="268F73AD">
            <w:pPr>
              <w:pStyle w:val="Default"/>
              <w:numPr>
                <w:ilvl w:val="0"/>
                <w:numId w:val="24"/>
              </w:numPr>
              <w:rPr>
                <w:rStyle w:val="jlqj4b"/>
                <w:b/>
                <w:bCs/>
                <w:lang w:val="en"/>
              </w:rPr>
            </w:pPr>
            <w:r w:rsidRPr="004D1CF5">
              <w:rPr>
                <w:rStyle w:val="jlqj4b"/>
                <w:b/>
                <w:bCs/>
                <w:lang w:val="en"/>
              </w:rPr>
              <w:t>Indirect s</w:t>
            </w:r>
            <w:r>
              <w:rPr>
                <w:rStyle w:val="jlqj4b"/>
                <w:b/>
                <w:bCs/>
                <w:lang w:val="en"/>
              </w:rPr>
              <w:t>peech</w:t>
            </w:r>
            <w:r w:rsidRPr="004D1CF5">
              <w:rPr>
                <w:rStyle w:val="jlqj4b"/>
                <w:b/>
                <w:bCs/>
                <w:lang w:val="en"/>
              </w:rPr>
              <w:t xml:space="preserve"> (week 2</w:t>
            </w:r>
            <w:r w:rsidR="00DB6339">
              <w:rPr>
                <w:rStyle w:val="jlqj4b"/>
                <w:b/>
                <w:bCs/>
                <w:lang w:val="en"/>
              </w:rPr>
              <w:t>6</w:t>
            </w:r>
            <w:r w:rsidRPr="004D1CF5">
              <w:rPr>
                <w:rStyle w:val="jlqj4b"/>
                <w:b/>
                <w:bCs/>
                <w:lang w:val="en"/>
              </w:rPr>
              <w:t>)</w:t>
            </w:r>
          </w:p>
          <w:p w:rsidRPr="004D1CF5" w:rsidR="00E96C13" w:rsidP="00E96C13" w:rsidRDefault="00E96C13" w14:paraId="2352BF9C" w14:textId="77777777">
            <w:pPr>
              <w:pStyle w:val="Default"/>
              <w:rPr>
                <w:rStyle w:val="jlqj4b"/>
                <w:lang w:val="en"/>
              </w:rPr>
            </w:pPr>
            <w:r w:rsidRPr="004D1CF5">
              <w:rPr>
                <w:rStyle w:val="jlqj4b"/>
                <w:lang w:val="en"/>
              </w:rPr>
              <w:t>Thematic lexicon: means of communication.</w:t>
            </w:r>
          </w:p>
          <w:p w:rsidRPr="004D1CF5" w:rsidR="00E96C13" w:rsidP="00E96C13" w:rsidRDefault="00E96C13" w14:paraId="388D76C6" w14:textId="0CADCD51">
            <w:pPr>
              <w:pStyle w:val="Default"/>
              <w:rPr>
                <w:rStyle w:val="jlqj4b"/>
                <w:lang w:val="en"/>
              </w:rPr>
            </w:pPr>
            <w:r w:rsidRPr="004D1CF5">
              <w:rPr>
                <w:rStyle w:val="jlqj4b"/>
                <w:lang w:val="en"/>
              </w:rPr>
              <w:t xml:space="preserve">Indirect speech. Indirect style. The </w:t>
            </w:r>
            <w:r>
              <w:rPr>
                <w:rStyle w:val="jlqj4b"/>
                <w:lang w:val="en"/>
              </w:rPr>
              <w:t>sequence of tenses.</w:t>
            </w:r>
          </w:p>
          <w:p w:rsidRPr="008768E5" w:rsidR="00E96C13" w:rsidP="00E96C13" w:rsidRDefault="00E96C13" w14:paraId="22AABEAE" w14:textId="3D808314">
            <w:pPr>
              <w:pStyle w:val="Default"/>
              <w:rPr>
                <w:rStyle w:val="jlqj4b"/>
                <w:b/>
                <w:bCs/>
                <w:lang w:val="en-US"/>
              </w:rPr>
            </w:pPr>
            <w:r w:rsidRPr="004D1CF5">
              <w:rPr>
                <w:rStyle w:val="jlqj4b"/>
                <w:lang w:val="en"/>
              </w:rPr>
              <w:t>Phone conversations. Cooking recipes.</w:t>
            </w:r>
          </w:p>
        </w:tc>
        <w:tc>
          <w:tcPr>
            <w:tcW w:w="1377" w:type="pct"/>
            <w:shd w:val="clear" w:color="auto" w:fill="auto"/>
            <w:tcMar/>
          </w:tcPr>
          <w:p w:rsidRPr="00D02FA8" w:rsidR="00E96C13" w:rsidP="00E96C13" w:rsidRDefault="00E96C13" w14:paraId="0B61CEDD" w14:textId="7895B105">
            <w:pPr>
              <w:spacing w:after="0" w:line="240" w:lineRule="auto"/>
              <w:rPr>
                <w:rFonts w:ascii="Times New Roman" w:hAnsi="Times New Roman"/>
                <w:sz w:val="20"/>
                <w:szCs w:val="20"/>
                <w:lang w:eastAsia="ro-RO"/>
              </w:rPr>
            </w:pPr>
            <w:r w:rsidRPr="001E1CBC">
              <w:rPr>
                <w:rFonts w:ascii="Times New Roman" w:hAnsi="Times New Roman" w:eastAsia="Times New Roman"/>
                <w:sz w:val="20"/>
                <w:szCs w:val="20"/>
                <w:lang w:val="en-GB"/>
              </w:rPr>
              <w:t>Interactive practical course: pair work, group work, learning by cooperation/conversation/ debates/ role play/ solving exercises/ learning by researching and discovering/ mixed learning, problematization. </w:t>
            </w:r>
            <w:r w:rsidRPr="001E1CBC">
              <w:rPr>
                <w:rFonts w:ascii="Times New Roman" w:hAnsi="Times New Roman" w:eastAsia="Times New Roman"/>
                <w:sz w:val="20"/>
                <w:szCs w:val="20"/>
              </w:rPr>
              <w:t> </w:t>
            </w:r>
          </w:p>
        </w:tc>
        <w:tc>
          <w:tcPr>
            <w:tcW w:w="805" w:type="pct"/>
            <w:shd w:val="clear" w:color="auto" w:fill="auto"/>
            <w:tcMar/>
          </w:tcPr>
          <w:p w:rsidRPr="00D02FA8" w:rsidR="00E96C13" w:rsidP="00E96C13" w:rsidRDefault="00E96C13" w14:paraId="4249A9DC" w14:textId="77777777">
            <w:pPr>
              <w:pStyle w:val="Default"/>
              <w:rPr>
                <w:color w:val="auto"/>
                <w:lang w:val="en-US" w:eastAsia="ro-RO"/>
              </w:rPr>
            </w:pPr>
          </w:p>
        </w:tc>
      </w:tr>
      <w:tr w:rsidRPr="00D02FA8" w:rsidR="00E96C13" w:rsidTr="3FB0763C" w14:paraId="081F1C2A" w14:textId="77777777">
        <w:trPr>
          <w:cantSplit/>
        </w:trPr>
        <w:tc>
          <w:tcPr>
            <w:tcW w:w="2818" w:type="pct"/>
            <w:shd w:val="clear" w:color="auto" w:fill="auto"/>
            <w:tcMar/>
          </w:tcPr>
          <w:p w:rsidRPr="00D02FA8" w:rsidR="00E96C13" w:rsidP="00E96C13" w:rsidRDefault="00E96C13" w14:paraId="6DB945BB" w14:textId="31C551AB">
            <w:pPr>
              <w:pStyle w:val="Default"/>
              <w:numPr>
                <w:ilvl w:val="0"/>
                <w:numId w:val="24"/>
              </w:numPr>
              <w:rPr>
                <w:rStyle w:val="jlqj4b"/>
                <w:b/>
                <w:bCs/>
                <w:lang w:val="en"/>
              </w:rPr>
            </w:pPr>
            <w:r>
              <w:rPr>
                <w:rStyle w:val="jlqj4b"/>
                <w:b/>
                <w:bCs/>
                <w:lang w:val="en"/>
              </w:rPr>
              <w:t>Final r</w:t>
            </w:r>
            <w:r w:rsidRPr="00D02FA8">
              <w:rPr>
                <w:rStyle w:val="jlqj4b"/>
                <w:b/>
                <w:bCs/>
                <w:lang w:val="en"/>
              </w:rPr>
              <w:t>e</w:t>
            </w:r>
            <w:r>
              <w:rPr>
                <w:rStyle w:val="jlqj4b"/>
                <w:b/>
                <w:bCs/>
                <w:lang w:val="en"/>
              </w:rPr>
              <w:t>vision</w:t>
            </w:r>
            <w:r w:rsidRPr="00D02FA8">
              <w:rPr>
                <w:rStyle w:val="jlqj4b"/>
                <w:b/>
                <w:bCs/>
                <w:lang w:val="en"/>
              </w:rPr>
              <w:t xml:space="preserve"> (week </w:t>
            </w:r>
            <w:r>
              <w:rPr>
                <w:rStyle w:val="jlqj4b"/>
                <w:b/>
                <w:bCs/>
                <w:lang w:val="en"/>
              </w:rPr>
              <w:t>2</w:t>
            </w:r>
            <w:r w:rsidR="00DB6339">
              <w:rPr>
                <w:rStyle w:val="jlqj4b"/>
                <w:b/>
                <w:bCs/>
                <w:lang w:val="en"/>
              </w:rPr>
              <w:t>7</w:t>
            </w:r>
            <w:r w:rsidRPr="00D02FA8">
              <w:rPr>
                <w:rStyle w:val="jlqj4b"/>
                <w:b/>
                <w:bCs/>
                <w:lang w:val="en"/>
              </w:rPr>
              <w:t>)</w:t>
            </w:r>
          </w:p>
          <w:p w:rsidR="00E96C13" w:rsidP="3FB0763C" w:rsidRDefault="00E96C13" w14:paraId="146DFE12" w14:textId="086FD540">
            <w:pPr>
              <w:pStyle w:val="Default"/>
              <w:rPr>
                <w:rStyle w:val="viiyi"/>
                <w:lang w:val="en-US"/>
              </w:rPr>
            </w:pPr>
            <w:r w:rsidRPr="3FB0763C" w:rsidR="00E96C13">
              <w:rPr>
                <w:rStyle w:val="jlqj4b"/>
                <w:lang w:val="en-US"/>
              </w:rPr>
              <w:t xml:space="preserve">Presentation of the Spanish </w:t>
            </w:r>
            <w:r w:rsidRPr="3FB0763C" w:rsidR="00E96C13">
              <w:rPr>
                <w:rStyle w:val="jlqj4b"/>
                <w:lang w:val="en-US"/>
              </w:rPr>
              <w:t>proficiency</w:t>
            </w:r>
            <w:r w:rsidRPr="3FB0763C" w:rsidR="00E96C13">
              <w:rPr>
                <w:rStyle w:val="jlqj4b"/>
                <w:lang w:val="en-US"/>
              </w:rPr>
              <w:t xml:space="preserve"> language exam for the BA program.</w:t>
            </w:r>
            <w:r w:rsidRPr="3FB0763C" w:rsidR="00E96C13">
              <w:rPr>
                <w:rStyle w:val="viiyi"/>
                <w:lang w:val="en-US"/>
              </w:rPr>
              <w:t xml:space="preserve"> </w:t>
            </w:r>
            <w:r w:rsidRPr="3FB0763C" w:rsidR="00E96C13">
              <w:rPr>
                <w:rStyle w:val="jlqj4b"/>
                <w:lang w:val="en-US"/>
              </w:rPr>
              <w:t>Structure, model, bibliography.</w:t>
            </w:r>
            <w:r w:rsidRPr="3FB0763C" w:rsidR="00E96C13">
              <w:rPr>
                <w:rStyle w:val="viiyi"/>
                <w:lang w:val="en-US"/>
              </w:rPr>
              <w:t xml:space="preserve"> </w:t>
            </w:r>
          </w:p>
          <w:p w:rsidR="00E96C13" w:rsidP="00E96C13" w:rsidRDefault="00E96C13" w14:paraId="654BB452" w14:textId="605E158F">
            <w:pPr>
              <w:pStyle w:val="Default"/>
              <w:rPr>
                <w:rStyle w:val="jlqj4b"/>
                <w:lang w:val="en"/>
              </w:rPr>
            </w:pPr>
            <w:r>
              <w:rPr>
                <w:rStyle w:val="jlqj4b"/>
                <w:lang w:val="en"/>
              </w:rPr>
              <w:t>Accessing organizational information and details. Bibliography</w:t>
            </w:r>
          </w:p>
          <w:p w:rsidR="00E96C13" w:rsidP="00E96C13" w:rsidRDefault="00E96C13" w14:paraId="3B51DE8D" w14:textId="39026FF2">
            <w:pPr>
              <w:pStyle w:val="Default"/>
            </w:pPr>
            <w:r>
              <w:rPr>
                <w:rStyle w:val="jlqj4b"/>
                <w:lang w:val="en"/>
              </w:rPr>
              <w:t>Common European Framework of Reference for Languages</w:t>
            </w:r>
            <w:r>
              <w:t xml:space="preserve"> </w:t>
            </w:r>
          </w:p>
          <w:p w:rsidRPr="00D26569" w:rsidR="00E96C13" w:rsidP="00E96C13" w:rsidRDefault="00E96C13" w14:paraId="22E9DEC1"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cvc.cervantes.es/</w:t>
            </w:r>
            <w:proofErr w:type="spellStart"/>
            <w:r w:rsidRPr="00D26569">
              <w:rPr>
                <w:rFonts w:ascii="Times New Roman" w:hAnsi="Times New Roman" w:eastAsia="Times New Roman"/>
                <w:sz w:val="20"/>
                <w:szCs w:val="20"/>
                <w:lang w:val="es-ES"/>
              </w:rPr>
              <w:t>ensenanza</w:t>
            </w:r>
            <w:proofErr w:type="spellEnd"/>
            <w:r w:rsidRPr="00D26569">
              <w:rPr>
                <w:rFonts w:ascii="Times New Roman" w:hAnsi="Times New Roman" w:eastAsia="Times New Roman"/>
                <w:sz w:val="20"/>
                <w:szCs w:val="20"/>
                <w:lang w:val="es-ES"/>
              </w:rPr>
              <w:t>/</w:t>
            </w:r>
            <w:proofErr w:type="spellStart"/>
            <w:r w:rsidRPr="00D26569">
              <w:rPr>
                <w:rFonts w:ascii="Times New Roman" w:hAnsi="Times New Roman" w:eastAsia="Times New Roman"/>
                <w:sz w:val="20"/>
                <w:szCs w:val="20"/>
                <w:lang w:val="es-ES"/>
              </w:rPr>
              <w:t>biblioteca_ele</w:t>
            </w:r>
            <w:proofErr w:type="spellEnd"/>
            <w:r w:rsidRPr="00D26569">
              <w:rPr>
                <w:rFonts w:ascii="Times New Roman" w:hAnsi="Times New Roman" w:eastAsia="Times New Roman"/>
                <w:sz w:val="20"/>
                <w:szCs w:val="20"/>
                <w:lang w:val="es-ES"/>
              </w:rPr>
              <w:t>/marco/cvc_mer.pdf.</w:t>
            </w:r>
          </w:p>
          <w:p w:rsidRPr="000D139D" w:rsidR="00E96C13" w:rsidP="00E96C13" w:rsidRDefault="00E96C13" w14:paraId="01136955" w14:textId="093D89EC">
            <w:pPr>
              <w:spacing w:after="0" w:line="240" w:lineRule="auto"/>
              <w:ind w:hanging="2"/>
              <w:rPr>
                <w:rFonts w:ascii="Times New Roman" w:hAnsi="Times New Roman" w:eastAsia="Times New Roman"/>
                <w:sz w:val="20"/>
                <w:szCs w:val="20"/>
              </w:rPr>
            </w:pPr>
            <w:r w:rsidRPr="00D26569">
              <w:rPr>
                <w:rFonts w:ascii="Times New Roman" w:hAnsi="Times New Roman" w:eastAsia="Times New Roman"/>
                <w:sz w:val="20"/>
                <w:szCs w:val="20"/>
                <w:lang w:val="es-ES"/>
              </w:rPr>
              <w:tab/>
            </w:r>
            <w:r w:rsidRPr="000D139D">
              <w:rPr>
                <w:rFonts w:ascii="Times New Roman" w:hAnsi="Times New Roman" w:eastAsia="Times New Roman"/>
                <w:sz w:val="20"/>
                <w:szCs w:val="20"/>
              </w:rPr>
              <w:t>CEFR levels for self-assessment</w:t>
            </w:r>
          </w:p>
          <w:p w:rsidRPr="00D02FA8" w:rsidR="00E96C13" w:rsidP="00E96C13" w:rsidRDefault="00E96C13" w14:paraId="6A0F90C0" w14:textId="4ED3967F">
            <w:pPr>
              <w:pStyle w:val="Default"/>
              <w:rPr>
                <w:rStyle w:val="jlqj4b"/>
                <w:lang w:val="en"/>
              </w:rPr>
            </w:pPr>
            <w:r w:rsidRPr="00D02FA8">
              <w:rPr>
                <w:rStyle w:val="jlqj4b"/>
                <w:lang w:val="en"/>
              </w:rPr>
              <w:t xml:space="preserve">Reviewing the structures learned during the semester. Using vocabulary learned in different contexts. </w:t>
            </w:r>
          </w:p>
        </w:tc>
        <w:tc>
          <w:tcPr>
            <w:tcW w:w="1377" w:type="pct"/>
            <w:shd w:val="clear" w:color="auto" w:fill="auto"/>
            <w:tcMar/>
          </w:tcPr>
          <w:p w:rsidRPr="00D02FA8" w:rsidR="00E96C13" w:rsidP="00E96C13" w:rsidRDefault="00E96C13" w14:paraId="72311174" w14:textId="33AB7C0F">
            <w:pPr>
              <w:spacing w:after="0" w:line="240" w:lineRule="auto"/>
              <w:rPr>
                <w:rFonts w:ascii="Times New Roman" w:hAnsi="Times New Roman"/>
                <w:sz w:val="20"/>
                <w:szCs w:val="20"/>
                <w:lang w:eastAsia="ro-RO"/>
              </w:rPr>
            </w:pPr>
            <w:r>
              <w:rPr>
                <w:rFonts w:ascii="Times New Roman" w:hAnsi="Times New Roman"/>
                <w:sz w:val="20"/>
                <w:szCs w:val="20"/>
              </w:rPr>
              <w:t>Q&amp;A session</w:t>
            </w:r>
          </w:p>
        </w:tc>
        <w:tc>
          <w:tcPr>
            <w:tcW w:w="805" w:type="pct"/>
            <w:shd w:val="clear" w:color="auto" w:fill="auto"/>
            <w:tcMar/>
          </w:tcPr>
          <w:p w:rsidRPr="00D02FA8" w:rsidR="00E96C13" w:rsidP="00E96C13" w:rsidRDefault="00E96C13" w14:paraId="5F778B12" w14:textId="77777777">
            <w:pPr>
              <w:pStyle w:val="Default"/>
              <w:rPr>
                <w:color w:val="auto"/>
                <w:lang w:val="en-US" w:eastAsia="ro-RO"/>
              </w:rPr>
            </w:pPr>
          </w:p>
        </w:tc>
      </w:tr>
      <w:tr w:rsidRPr="00D02FA8" w:rsidR="00DB6339" w:rsidTr="3FB0763C" w14:paraId="79CCCBAF" w14:textId="77777777">
        <w:trPr>
          <w:cantSplit/>
        </w:trPr>
        <w:tc>
          <w:tcPr>
            <w:tcW w:w="2818" w:type="pct"/>
            <w:shd w:val="clear" w:color="auto" w:fill="auto"/>
            <w:tcMar/>
          </w:tcPr>
          <w:p w:rsidR="00DB6339" w:rsidP="00E96C13" w:rsidRDefault="00DB6339" w14:paraId="5DA032F0" w14:textId="2164B4DE">
            <w:pPr>
              <w:pStyle w:val="Default"/>
              <w:numPr>
                <w:ilvl w:val="0"/>
                <w:numId w:val="24"/>
              </w:numPr>
              <w:rPr>
                <w:rStyle w:val="jlqj4b"/>
                <w:b/>
                <w:bCs/>
                <w:lang w:val="en"/>
              </w:rPr>
            </w:pPr>
            <w:r>
              <w:rPr>
                <w:rStyle w:val="jlqj4b"/>
                <w:b/>
                <w:bCs/>
                <w:lang w:val="en"/>
              </w:rPr>
              <w:t xml:space="preserve">Proficiency language test </w:t>
            </w:r>
            <w:r>
              <w:rPr>
                <w:rStyle w:val="jlqj4b"/>
                <w:b/>
                <w:bCs/>
                <w:lang w:val="en-US"/>
              </w:rPr>
              <w:t>(week 28)</w:t>
            </w:r>
          </w:p>
        </w:tc>
        <w:tc>
          <w:tcPr>
            <w:tcW w:w="1377" w:type="pct"/>
            <w:shd w:val="clear" w:color="auto" w:fill="auto"/>
            <w:tcMar/>
          </w:tcPr>
          <w:p w:rsidR="00DB6339" w:rsidP="00E96C13" w:rsidRDefault="00DB6339" w14:paraId="65CF03B7" w14:textId="77777777">
            <w:pPr>
              <w:spacing w:after="0" w:line="240" w:lineRule="auto"/>
              <w:rPr>
                <w:rFonts w:ascii="Times New Roman" w:hAnsi="Times New Roman"/>
                <w:sz w:val="20"/>
                <w:szCs w:val="20"/>
              </w:rPr>
            </w:pPr>
          </w:p>
        </w:tc>
        <w:tc>
          <w:tcPr>
            <w:tcW w:w="805" w:type="pct"/>
            <w:shd w:val="clear" w:color="auto" w:fill="auto"/>
            <w:tcMar/>
          </w:tcPr>
          <w:p w:rsidRPr="00D02FA8" w:rsidR="00DB6339" w:rsidP="00E96C13" w:rsidRDefault="00DB6339" w14:paraId="51CE7E36" w14:textId="77777777">
            <w:pPr>
              <w:pStyle w:val="Default"/>
              <w:rPr>
                <w:color w:val="auto"/>
                <w:lang w:val="en-US" w:eastAsia="ro-RO"/>
              </w:rPr>
            </w:pPr>
          </w:p>
        </w:tc>
      </w:tr>
      <w:tr w:rsidRPr="00964D76" w:rsidR="00E96C13" w:rsidTr="3FB0763C" w14:paraId="7BB9BB7D" w14:textId="77777777">
        <w:tc>
          <w:tcPr>
            <w:tcW w:w="5000" w:type="pct"/>
            <w:gridSpan w:val="3"/>
            <w:shd w:val="clear" w:color="auto" w:fill="auto"/>
            <w:tcMar/>
          </w:tcPr>
          <w:p w:rsidRPr="00667581" w:rsidR="00E96C13" w:rsidP="00E96C13" w:rsidRDefault="00E96C13" w14:paraId="402D565E" w14:textId="77777777">
            <w:pPr>
              <w:pStyle w:val="Biblio"/>
              <w:rPr>
                <w:rFonts w:cs="Times New Roman"/>
                <w:b/>
                <w:szCs w:val="20"/>
              </w:rPr>
            </w:pPr>
            <w:r w:rsidRPr="00667581">
              <w:rPr>
                <w:rFonts w:cs="Times New Roman"/>
                <w:b/>
                <w:szCs w:val="20"/>
              </w:rPr>
              <w:t>Bibliography</w:t>
            </w:r>
          </w:p>
          <w:p w:rsidRPr="00F15C0A" w:rsidR="00E96C13" w:rsidP="00E96C13" w:rsidRDefault="00E96C13" w14:paraId="57DA1286" w14:textId="77777777">
            <w:pPr>
              <w:numPr>
                <w:ilvl w:val="0"/>
                <w:numId w:val="23"/>
              </w:numPr>
              <w:spacing w:after="0" w:line="240" w:lineRule="auto"/>
              <w:rPr>
                <w:rFonts w:ascii="Times New Roman" w:hAnsi="Times New Roman" w:eastAsia="Times New Roman"/>
                <w:sz w:val="20"/>
                <w:szCs w:val="20"/>
                <w:lang w:val="es-ES"/>
              </w:rPr>
            </w:pPr>
            <w:r w:rsidRPr="00F15C0A">
              <w:rPr>
                <w:rFonts w:ascii="Times New Roman" w:hAnsi="Times New Roman" w:eastAsia="Times New Roman"/>
                <w:sz w:val="20"/>
                <w:szCs w:val="20"/>
                <w:lang w:val="es-ES"/>
              </w:rPr>
              <w:t xml:space="preserve">Ernesto Martín Peris, </w:t>
            </w:r>
            <w:proofErr w:type="spellStart"/>
            <w:r w:rsidRPr="00F15C0A">
              <w:rPr>
                <w:rFonts w:ascii="Times New Roman" w:hAnsi="Times New Roman" w:eastAsia="Times New Roman"/>
                <w:sz w:val="20"/>
                <w:szCs w:val="20"/>
                <w:lang w:val="es-ES"/>
              </w:rPr>
              <w:t>Neus</w:t>
            </w:r>
            <w:proofErr w:type="spellEnd"/>
            <w:r w:rsidRPr="00F15C0A">
              <w:rPr>
                <w:rFonts w:ascii="Times New Roman" w:hAnsi="Times New Roman" w:eastAsia="Times New Roman"/>
                <w:sz w:val="20"/>
                <w:szCs w:val="20"/>
                <w:lang w:val="es-ES"/>
              </w:rPr>
              <w:t xml:space="preserve"> Sans </w:t>
            </w:r>
            <w:proofErr w:type="spellStart"/>
            <w:r w:rsidRPr="00F15C0A">
              <w:rPr>
                <w:rFonts w:ascii="Times New Roman" w:hAnsi="Times New Roman" w:eastAsia="Times New Roman"/>
                <w:sz w:val="20"/>
                <w:szCs w:val="20"/>
                <w:lang w:val="es-ES"/>
              </w:rPr>
              <w:t>Baulenas</w:t>
            </w:r>
            <w:proofErr w:type="spellEnd"/>
            <w:r w:rsidRPr="00F15C0A">
              <w:rPr>
                <w:rFonts w:ascii="Times New Roman" w:hAnsi="Times New Roman" w:eastAsia="Times New Roman"/>
                <w:sz w:val="20"/>
                <w:szCs w:val="20"/>
                <w:lang w:val="es-ES"/>
              </w:rPr>
              <w:t xml:space="preserve">, </w:t>
            </w:r>
            <w:r w:rsidRPr="00F15C0A">
              <w:rPr>
                <w:rFonts w:ascii="Times New Roman" w:hAnsi="Times New Roman" w:eastAsia="Times New Roman"/>
                <w:i/>
                <w:sz w:val="20"/>
                <w:szCs w:val="20"/>
                <w:lang w:val="es-ES"/>
              </w:rPr>
              <w:t>Gente Hoy 1 - Libro del alumno</w:t>
            </w:r>
            <w:r w:rsidRPr="00F15C0A">
              <w:rPr>
                <w:rFonts w:ascii="Times New Roman" w:hAnsi="Times New Roman" w:eastAsia="Times New Roman"/>
                <w:sz w:val="20"/>
                <w:szCs w:val="20"/>
                <w:lang w:val="es-ES"/>
              </w:rPr>
              <w:t xml:space="preserve">, Barcelona, editorial Difusión, 2013. </w:t>
            </w:r>
          </w:p>
          <w:p w:rsidRPr="00F15C0A" w:rsidR="00E96C13" w:rsidP="00E96C13" w:rsidRDefault="00E96C13" w14:paraId="6405961D" w14:textId="77777777">
            <w:pPr>
              <w:numPr>
                <w:ilvl w:val="0"/>
                <w:numId w:val="23"/>
              </w:numPr>
              <w:spacing w:after="0" w:line="240" w:lineRule="auto"/>
              <w:rPr>
                <w:rFonts w:ascii="Times New Roman" w:hAnsi="Times New Roman" w:eastAsia="Times New Roman"/>
                <w:sz w:val="20"/>
                <w:szCs w:val="20"/>
                <w:lang w:val="es-ES"/>
              </w:rPr>
            </w:pPr>
            <w:proofErr w:type="spellStart"/>
            <w:r w:rsidRPr="00F15C0A">
              <w:rPr>
                <w:rFonts w:ascii="Times New Roman" w:hAnsi="Times New Roman" w:eastAsia="Times New Roman"/>
                <w:sz w:val="20"/>
                <w:szCs w:val="20"/>
                <w:lang w:val="es-ES"/>
              </w:rPr>
              <w:t>Neus</w:t>
            </w:r>
            <w:proofErr w:type="spellEnd"/>
            <w:r w:rsidRPr="00F15C0A">
              <w:rPr>
                <w:rFonts w:ascii="Times New Roman" w:hAnsi="Times New Roman" w:eastAsia="Times New Roman"/>
                <w:sz w:val="20"/>
                <w:szCs w:val="20"/>
                <w:lang w:val="es-ES"/>
              </w:rPr>
              <w:t xml:space="preserve"> Sans </w:t>
            </w:r>
            <w:proofErr w:type="spellStart"/>
            <w:r w:rsidRPr="00F15C0A">
              <w:rPr>
                <w:rFonts w:ascii="Times New Roman" w:hAnsi="Times New Roman" w:eastAsia="Times New Roman"/>
                <w:sz w:val="20"/>
                <w:szCs w:val="20"/>
                <w:lang w:val="es-ES"/>
              </w:rPr>
              <w:t>Baulenas</w:t>
            </w:r>
            <w:proofErr w:type="spellEnd"/>
            <w:r w:rsidRPr="00F15C0A">
              <w:rPr>
                <w:rFonts w:ascii="Times New Roman" w:hAnsi="Times New Roman" w:eastAsia="Times New Roman"/>
                <w:sz w:val="20"/>
                <w:szCs w:val="20"/>
                <w:lang w:val="es-ES"/>
              </w:rPr>
              <w:t xml:space="preserve">, Ernesto Martín Peris, Pablo Martínez Gila, </w:t>
            </w:r>
            <w:r w:rsidRPr="00F15C0A">
              <w:rPr>
                <w:rFonts w:ascii="Times New Roman" w:hAnsi="Times New Roman" w:eastAsia="Times New Roman"/>
                <w:i/>
                <w:sz w:val="20"/>
                <w:szCs w:val="20"/>
                <w:lang w:val="es-ES"/>
              </w:rPr>
              <w:t>Gente Hoy 1 - Libro de trabajo,</w:t>
            </w:r>
            <w:r w:rsidRPr="00F15C0A">
              <w:rPr>
                <w:rFonts w:ascii="Times New Roman" w:hAnsi="Times New Roman" w:eastAsia="Times New Roman"/>
                <w:sz w:val="20"/>
                <w:szCs w:val="20"/>
                <w:lang w:val="es-ES"/>
              </w:rPr>
              <w:t xml:space="preserve"> Barcelona, editorial Difusión, 2013. </w:t>
            </w:r>
          </w:p>
          <w:p w:rsidRPr="00F15C0A" w:rsidR="00E96C13" w:rsidP="00E96C13" w:rsidRDefault="00E96C13" w14:paraId="455CC4E8" w14:textId="77777777">
            <w:pPr>
              <w:numPr>
                <w:ilvl w:val="0"/>
                <w:numId w:val="23"/>
              </w:numPr>
              <w:spacing w:after="0" w:line="240" w:lineRule="auto"/>
              <w:rPr>
                <w:rFonts w:ascii="Times New Roman" w:hAnsi="Times New Roman" w:eastAsia="Times New Roman"/>
                <w:sz w:val="20"/>
                <w:szCs w:val="20"/>
                <w:lang w:val="es-ES"/>
              </w:rPr>
            </w:pPr>
            <w:r w:rsidRPr="00F15C0A">
              <w:rPr>
                <w:rFonts w:ascii="Times New Roman" w:hAnsi="Times New Roman" w:eastAsia="Times New Roman"/>
                <w:sz w:val="20"/>
                <w:szCs w:val="20"/>
                <w:lang w:val="es-ES"/>
              </w:rPr>
              <w:t xml:space="preserve">Diccionario de la Real Academia Española: </w:t>
            </w:r>
            <w:hyperlink r:id="rId8">
              <w:r w:rsidRPr="00F15C0A">
                <w:rPr>
                  <w:rFonts w:ascii="Times New Roman" w:hAnsi="Times New Roman" w:eastAsia="Times New Roman"/>
                  <w:sz w:val="20"/>
                  <w:szCs w:val="20"/>
                  <w:lang w:val="es-ES"/>
                </w:rPr>
                <w:t>www.rae.es/drae</w:t>
              </w:r>
            </w:hyperlink>
          </w:p>
          <w:p w:rsidRPr="00F15C0A" w:rsidR="00E96C13" w:rsidP="00E96C13" w:rsidRDefault="00E96C13" w14:paraId="12FAC11D" w14:textId="77777777">
            <w:pPr>
              <w:numPr>
                <w:ilvl w:val="0"/>
                <w:numId w:val="23"/>
              </w:numPr>
              <w:spacing w:after="0" w:line="240" w:lineRule="auto"/>
              <w:rPr>
                <w:rFonts w:ascii="Times New Roman" w:hAnsi="Times New Roman" w:eastAsia="Times New Roman"/>
                <w:sz w:val="20"/>
                <w:szCs w:val="20"/>
                <w:lang w:val="es-ES"/>
              </w:rPr>
            </w:pPr>
            <w:r w:rsidRPr="00F15C0A">
              <w:rPr>
                <w:rFonts w:ascii="Times New Roman" w:hAnsi="Times New Roman" w:eastAsia="Times New Roman"/>
                <w:sz w:val="20"/>
                <w:szCs w:val="20"/>
                <w:lang w:val="es-ES"/>
              </w:rPr>
              <w:t xml:space="preserve">Rosario Alonso Raya, Alejandro Castañeda Castro, Pablo Martínez Gila, Lourdes Miquel López, Jenaro Ortega Olivares, José Plácido Luis Campillo, </w:t>
            </w:r>
            <w:r w:rsidRPr="00F15C0A">
              <w:rPr>
                <w:rFonts w:ascii="Times New Roman" w:hAnsi="Times New Roman" w:eastAsia="Times New Roman"/>
                <w:i/>
                <w:sz w:val="20"/>
                <w:szCs w:val="20"/>
                <w:lang w:val="es-ES"/>
              </w:rPr>
              <w:t>Gramática básica del estudiante de español</w:t>
            </w:r>
            <w:r w:rsidRPr="00F15C0A">
              <w:rPr>
                <w:rFonts w:ascii="Times New Roman" w:hAnsi="Times New Roman" w:eastAsia="Times New Roman"/>
                <w:sz w:val="20"/>
                <w:szCs w:val="20"/>
                <w:lang w:val="es-ES"/>
              </w:rPr>
              <w:t xml:space="preserve">, Barcelona, editorial Difusión, 2010. </w:t>
            </w:r>
          </w:p>
          <w:p w:rsidR="00E96C13" w:rsidP="00E96C13" w:rsidRDefault="00E96C13" w14:paraId="38CF3E4B" w14:textId="77777777">
            <w:pPr>
              <w:numPr>
                <w:ilvl w:val="0"/>
                <w:numId w:val="23"/>
              </w:numPr>
              <w:spacing w:after="0" w:line="240" w:lineRule="auto"/>
              <w:jc w:val="both"/>
              <w:rPr>
                <w:rFonts w:ascii="Times New Roman" w:hAnsi="Times New Roman" w:eastAsia="Times New Roman"/>
                <w:sz w:val="20"/>
                <w:szCs w:val="20"/>
              </w:rPr>
            </w:pPr>
            <w:r>
              <w:rPr>
                <w:rFonts w:ascii="Times New Roman" w:hAnsi="Times New Roman" w:eastAsia="Times New Roman"/>
                <w:sz w:val="20"/>
                <w:szCs w:val="20"/>
              </w:rPr>
              <w:t xml:space="preserve">Munteanu, Dan, Constantin </w:t>
            </w:r>
            <w:proofErr w:type="spellStart"/>
            <w:r>
              <w:rPr>
                <w:rFonts w:ascii="Times New Roman" w:hAnsi="Times New Roman" w:eastAsia="Times New Roman"/>
                <w:sz w:val="20"/>
                <w:szCs w:val="20"/>
              </w:rPr>
              <w:t>Duhaneanu</w:t>
            </w:r>
            <w:proofErr w:type="spellEnd"/>
            <w:r>
              <w:rPr>
                <w:rFonts w:ascii="Times New Roman" w:hAnsi="Times New Roman" w:eastAsia="Times New Roman"/>
                <w:sz w:val="20"/>
                <w:szCs w:val="20"/>
              </w:rPr>
              <w:t xml:space="preserve">, </w:t>
            </w:r>
            <w:proofErr w:type="spellStart"/>
            <w:r>
              <w:rPr>
                <w:rFonts w:ascii="Times New Roman" w:hAnsi="Times New Roman" w:eastAsia="Times New Roman"/>
                <w:i/>
                <w:sz w:val="20"/>
                <w:szCs w:val="20"/>
              </w:rPr>
              <w:t>Gramatica</w:t>
            </w:r>
            <w:proofErr w:type="spellEnd"/>
            <w:r>
              <w:rPr>
                <w:rFonts w:ascii="Times New Roman" w:hAnsi="Times New Roman" w:eastAsia="Times New Roman"/>
                <w:i/>
                <w:sz w:val="20"/>
                <w:szCs w:val="20"/>
              </w:rPr>
              <w:t xml:space="preserve"> </w:t>
            </w:r>
            <w:proofErr w:type="spellStart"/>
            <w:r>
              <w:rPr>
                <w:rFonts w:ascii="Times New Roman" w:hAnsi="Times New Roman" w:eastAsia="Times New Roman"/>
                <w:i/>
                <w:sz w:val="20"/>
                <w:szCs w:val="20"/>
              </w:rPr>
              <w:t>limbii</w:t>
            </w:r>
            <w:proofErr w:type="spellEnd"/>
            <w:r>
              <w:rPr>
                <w:rFonts w:ascii="Times New Roman" w:hAnsi="Times New Roman" w:eastAsia="Times New Roman"/>
                <w:i/>
                <w:sz w:val="20"/>
                <w:szCs w:val="20"/>
              </w:rPr>
              <w:t xml:space="preserve"> </w:t>
            </w:r>
            <w:proofErr w:type="spellStart"/>
            <w:r>
              <w:rPr>
                <w:rFonts w:ascii="Times New Roman" w:hAnsi="Times New Roman" w:eastAsia="Times New Roman"/>
                <w:i/>
                <w:sz w:val="20"/>
                <w:szCs w:val="20"/>
              </w:rPr>
              <w:t>spaniole</w:t>
            </w:r>
            <w:proofErr w:type="spellEnd"/>
            <w:r>
              <w:rPr>
                <w:rFonts w:ascii="Times New Roman" w:hAnsi="Times New Roman" w:eastAsia="Times New Roman"/>
                <w:sz w:val="20"/>
                <w:szCs w:val="20"/>
              </w:rPr>
              <w:t xml:space="preserve">, </w:t>
            </w:r>
            <w:proofErr w:type="spellStart"/>
            <w:r>
              <w:rPr>
                <w:rFonts w:ascii="Times New Roman" w:hAnsi="Times New Roman" w:eastAsia="Times New Roman"/>
                <w:sz w:val="20"/>
                <w:szCs w:val="20"/>
              </w:rPr>
              <w:t>București</w:t>
            </w:r>
            <w:proofErr w:type="spellEnd"/>
            <w:r>
              <w:rPr>
                <w:rFonts w:ascii="Times New Roman" w:hAnsi="Times New Roman" w:eastAsia="Times New Roman"/>
                <w:sz w:val="20"/>
                <w:szCs w:val="20"/>
              </w:rPr>
              <w:t xml:space="preserve">, Ed. Niculescu, 1995. </w:t>
            </w:r>
          </w:p>
          <w:p w:rsidRPr="00964D76" w:rsidR="00E96C13" w:rsidP="00E96C13" w:rsidRDefault="00E96C13" w14:paraId="26573C87" w14:textId="1CC2E752">
            <w:pPr>
              <w:pStyle w:val="Biblio"/>
              <w:numPr>
                <w:ilvl w:val="0"/>
                <w:numId w:val="23"/>
              </w:numPr>
              <w:rPr>
                <w:rFonts w:cs="Times New Roman"/>
                <w:szCs w:val="20"/>
                <w:lang w:val="es-ES"/>
              </w:rPr>
            </w:pPr>
            <w:r w:rsidRPr="00F15C0A">
              <w:rPr>
                <w:rFonts w:cs="Times New Roman"/>
                <w:szCs w:val="20"/>
                <w:lang w:val="es-ES"/>
              </w:rPr>
              <w:t xml:space="preserve">Álvarez </w:t>
            </w:r>
            <w:proofErr w:type="spellStart"/>
            <w:r w:rsidRPr="00F15C0A">
              <w:rPr>
                <w:rFonts w:cs="Times New Roman"/>
                <w:szCs w:val="20"/>
                <w:lang w:val="es-ES"/>
              </w:rPr>
              <w:t>Olañeta</w:t>
            </w:r>
            <w:proofErr w:type="spellEnd"/>
            <w:r w:rsidRPr="00F15C0A">
              <w:rPr>
                <w:rFonts w:cs="Times New Roman"/>
                <w:szCs w:val="20"/>
                <w:lang w:val="es-ES"/>
              </w:rPr>
              <w:t xml:space="preserve">, Pedro, Trinidad </w:t>
            </w:r>
            <w:proofErr w:type="spellStart"/>
            <w:r w:rsidRPr="00F15C0A">
              <w:rPr>
                <w:rFonts w:cs="Times New Roman"/>
                <w:szCs w:val="20"/>
                <w:lang w:val="es-ES"/>
              </w:rPr>
              <w:t>Bonachera</w:t>
            </w:r>
            <w:proofErr w:type="spellEnd"/>
            <w:r w:rsidRPr="00F15C0A">
              <w:rPr>
                <w:rFonts w:cs="Times New Roman"/>
                <w:szCs w:val="20"/>
                <w:lang w:val="es-ES"/>
              </w:rPr>
              <w:t xml:space="preserve"> Álvarez, </w:t>
            </w:r>
            <w:proofErr w:type="spellStart"/>
            <w:r w:rsidRPr="00F15C0A">
              <w:rPr>
                <w:rFonts w:cs="Times New Roman"/>
                <w:i/>
                <w:szCs w:val="20"/>
                <w:lang w:val="es-ES"/>
              </w:rPr>
              <w:t>Vocabularul</w:t>
            </w:r>
            <w:proofErr w:type="spellEnd"/>
            <w:r w:rsidRPr="00F15C0A">
              <w:rPr>
                <w:rFonts w:cs="Times New Roman"/>
                <w:i/>
                <w:szCs w:val="20"/>
                <w:lang w:val="es-ES"/>
              </w:rPr>
              <w:t xml:space="preserve"> </w:t>
            </w:r>
            <w:proofErr w:type="spellStart"/>
            <w:r w:rsidRPr="00F15C0A">
              <w:rPr>
                <w:rFonts w:cs="Times New Roman"/>
                <w:i/>
                <w:szCs w:val="20"/>
                <w:lang w:val="es-ES"/>
              </w:rPr>
              <w:t>tematic</w:t>
            </w:r>
            <w:proofErr w:type="spellEnd"/>
            <w:r w:rsidRPr="00F15C0A">
              <w:rPr>
                <w:rFonts w:cs="Times New Roman"/>
                <w:i/>
                <w:szCs w:val="20"/>
                <w:lang w:val="es-ES"/>
              </w:rPr>
              <w:t xml:space="preserve"> fundamental al </w:t>
            </w:r>
            <w:proofErr w:type="spellStart"/>
            <w:r w:rsidRPr="00F15C0A">
              <w:rPr>
                <w:rFonts w:cs="Times New Roman"/>
                <w:i/>
                <w:szCs w:val="20"/>
                <w:lang w:val="es-ES"/>
              </w:rPr>
              <w:t>limbii</w:t>
            </w:r>
            <w:proofErr w:type="spellEnd"/>
            <w:r w:rsidRPr="00F15C0A">
              <w:rPr>
                <w:rFonts w:cs="Times New Roman"/>
                <w:i/>
                <w:szCs w:val="20"/>
                <w:lang w:val="es-ES"/>
              </w:rPr>
              <w:t xml:space="preserve"> </w:t>
            </w:r>
            <w:proofErr w:type="spellStart"/>
            <w:r w:rsidRPr="00F15C0A">
              <w:rPr>
                <w:rFonts w:cs="Times New Roman"/>
                <w:i/>
                <w:szCs w:val="20"/>
                <w:lang w:val="es-ES"/>
              </w:rPr>
              <w:t>spaniole</w:t>
            </w:r>
            <w:proofErr w:type="spellEnd"/>
            <w:r w:rsidRPr="00F15C0A">
              <w:rPr>
                <w:rFonts w:cs="Times New Roman"/>
                <w:szCs w:val="20"/>
                <w:lang w:val="es-ES"/>
              </w:rPr>
              <w:t xml:space="preserve">, </w:t>
            </w:r>
            <w:proofErr w:type="spellStart"/>
            <w:r w:rsidRPr="00F15C0A">
              <w:rPr>
                <w:rFonts w:cs="Times New Roman"/>
                <w:szCs w:val="20"/>
                <w:lang w:val="es-ES"/>
              </w:rPr>
              <w:t>București</w:t>
            </w:r>
            <w:proofErr w:type="spellEnd"/>
            <w:r w:rsidRPr="00F15C0A">
              <w:rPr>
                <w:rFonts w:cs="Times New Roman"/>
                <w:szCs w:val="20"/>
                <w:lang w:val="es-ES"/>
              </w:rPr>
              <w:t xml:space="preserve">, Ed. </w:t>
            </w:r>
            <w:proofErr w:type="spellStart"/>
            <w:r w:rsidRPr="00964D76">
              <w:rPr>
                <w:rFonts w:cs="Times New Roman"/>
                <w:szCs w:val="20"/>
                <w:lang w:val="es-ES"/>
              </w:rPr>
              <w:t>Niculescu</w:t>
            </w:r>
            <w:proofErr w:type="spellEnd"/>
            <w:r w:rsidRPr="00964D76">
              <w:rPr>
                <w:rFonts w:cs="Times New Roman"/>
                <w:szCs w:val="20"/>
                <w:lang w:val="es-ES"/>
              </w:rPr>
              <w:t>, 2003.</w:t>
            </w:r>
          </w:p>
        </w:tc>
      </w:tr>
    </w:tbl>
    <w:p w:rsidRPr="00964D76" w:rsidR="00667581" w:rsidP="00667581" w:rsidRDefault="00667581" w14:paraId="1F5AB04F" w14:textId="77777777">
      <w:pPr>
        <w:pStyle w:val="CM21"/>
        <w:jc w:val="both"/>
        <w:rPr>
          <w:color w:val="auto"/>
          <w:sz w:val="20"/>
          <w:lang w:val="es-ES"/>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lastRenderedPageBreak/>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w:t>
            </w:r>
            <w:proofErr w:type="gramStart"/>
            <w:r w:rsidR="00D0488D">
              <w:rPr>
                <w:rFonts w:ascii="Times New Roman" w:hAnsi="Times New Roman"/>
                <w:sz w:val="20"/>
                <w:szCs w:val="20"/>
                <w:lang w:eastAsia="ro-RO"/>
              </w:rPr>
              <w:t>university</w:t>
            </w:r>
            <w:proofErr w:type="gramEnd"/>
            <w:r w:rsidR="00D0488D">
              <w:rPr>
                <w:rFonts w:ascii="Times New Roman" w:hAnsi="Times New Roman"/>
                <w:sz w:val="20"/>
                <w:szCs w:val="20"/>
                <w:lang w:eastAsia="ro-RO"/>
              </w:rPr>
              <w:t xml:space="preserve">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proofErr w:type="spellStart"/>
            <w:r w:rsidRPr="005446C4" w:rsidR="00117995">
              <w:rPr>
                <w:rFonts w:ascii="Times New Roman" w:hAnsi="Times New Roman"/>
                <w:bCs/>
                <w:sz w:val="20"/>
                <w:szCs w:val="20"/>
                <w:lang w:val="ro-RO"/>
              </w:rPr>
              <w:t>Timişoara</w:t>
            </w:r>
            <w:proofErr w:type="spellEnd"/>
            <w:r w:rsidRPr="005446C4" w:rsidR="00117995">
              <w:rPr>
                <w:rFonts w:ascii="Times New Roman" w:hAnsi="Times New Roman"/>
                <w:bCs/>
                <w:sz w:val="20"/>
                <w:szCs w:val="20"/>
                <w:lang w:val="ro-RO"/>
              </w:rPr>
              <w:t xml:space="preserve">, </w:t>
            </w:r>
            <w:proofErr w:type="spellStart"/>
            <w:r w:rsidRPr="005446C4" w:rsidR="00117995">
              <w:rPr>
                <w:rFonts w:ascii="Times New Roman" w:hAnsi="Times New Roman"/>
                <w:bCs/>
                <w:sz w:val="20"/>
                <w:szCs w:val="20"/>
                <w:lang w:val="ro-RO"/>
              </w:rPr>
              <w:t>Iaşi</w:t>
            </w:r>
            <w:proofErr w:type="spellEnd"/>
            <w:r w:rsidRPr="005446C4" w:rsidR="00117995">
              <w:rPr>
                <w:rFonts w:ascii="Times New Roman" w:hAnsi="Times New Roman"/>
                <w:bCs/>
                <w:sz w:val="20"/>
                <w:szCs w:val="20"/>
                <w:lang w:val="ro-RO"/>
              </w:rPr>
              <w:t xml:space="preserve">, </w:t>
            </w:r>
            <w:proofErr w:type="spellStart"/>
            <w:r w:rsidRPr="005446C4" w:rsidR="00117995">
              <w:rPr>
                <w:rFonts w:ascii="Times New Roman" w:hAnsi="Times New Roman"/>
                <w:bCs/>
                <w:sz w:val="20"/>
                <w:szCs w:val="20"/>
                <w:lang w:val="ro-RO"/>
              </w:rPr>
              <w:t>Tîrgu-Mureş</w:t>
            </w:r>
            <w:proofErr w:type="spellEnd"/>
            <w:r w:rsidRPr="005446C4" w:rsidR="00117995">
              <w:rPr>
                <w:rFonts w:ascii="Times New Roman" w:hAnsi="Times New Roman"/>
                <w:bCs/>
                <w:sz w:val="20"/>
                <w:szCs w:val="20"/>
                <w:lang w:val="ro-RO"/>
              </w:rPr>
              <w:t>,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 xml:space="preserve">Washington, </w:t>
            </w:r>
            <w:proofErr w:type="spellStart"/>
            <w:r w:rsidRPr="005446C4" w:rsidR="00234E80">
              <w:rPr>
                <w:rFonts w:ascii="Times New Roman" w:hAnsi="Times New Roman"/>
                <w:bCs/>
                <w:sz w:val="20"/>
                <w:szCs w:val="20"/>
                <w:lang w:val="ro-RO"/>
              </w:rPr>
              <w:t>North</w:t>
            </w:r>
            <w:proofErr w:type="spellEnd"/>
            <w:r w:rsidRPr="005446C4" w:rsidR="00234E80">
              <w:rPr>
                <w:rFonts w:ascii="Times New Roman" w:hAnsi="Times New Roman"/>
                <w:bCs/>
                <w:sz w:val="20"/>
                <w:szCs w:val="20"/>
                <w:lang w:val="ro-RO"/>
              </w:rPr>
              <w:t xml:space="preserve"> Carolina, </w:t>
            </w:r>
            <w:proofErr w:type="spellStart"/>
            <w:r w:rsidRPr="005446C4" w:rsidR="00234E80">
              <w:rPr>
                <w:rFonts w:ascii="Times New Roman" w:hAnsi="Times New Roman"/>
                <w:bCs/>
                <w:sz w:val="20"/>
                <w:szCs w:val="20"/>
                <w:lang w:val="ro-RO"/>
              </w:rPr>
              <w:t>Southampton</w:t>
            </w:r>
            <w:proofErr w:type="spellEnd"/>
            <w:r w:rsidRPr="005446C4" w:rsidR="00234E80">
              <w:rPr>
                <w:rFonts w:ascii="Times New Roman" w:hAnsi="Times New Roman"/>
                <w:bCs/>
                <w:sz w:val="20"/>
                <w:szCs w:val="20"/>
                <w:lang w:val="ro-RO"/>
              </w:rPr>
              <w:t xml:space="preserve">, </w:t>
            </w:r>
            <w:proofErr w:type="spellStart"/>
            <w:r w:rsidRPr="005446C4" w:rsidR="00234E80">
              <w:rPr>
                <w:rFonts w:ascii="Times New Roman" w:hAnsi="Times New Roman"/>
                <w:bCs/>
                <w:sz w:val="20"/>
                <w:szCs w:val="20"/>
                <w:lang w:val="ro-RO"/>
              </w:rPr>
              <w:t>Darmouth</w:t>
            </w:r>
            <w:proofErr w:type="spellEnd"/>
            <w:r w:rsidRPr="005446C4" w:rsidR="00234E80">
              <w:rPr>
                <w:rFonts w:ascii="Times New Roman" w:hAnsi="Times New Roman"/>
                <w:bCs/>
                <w:sz w:val="20"/>
                <w:szCs w:val="20"/>
                <w:lang w:val="ro-RO"/>
              </w:rPr>
              <w:t>,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2DDF3677" w14:paraId="18ED0167" w14:textId="77777777">
        <w:trPr>
          <w:trHeight w:val="440"/>
        </w:trPr>
        <w:tc>
          <w:tcPr>
            <w:tcW w:w="836" w:type="pct"/>
            <w:shd w:val="clear" w:color="auto" w:fill="auto"/>
            <w:tcMar/>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Mar/>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Mar/>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Mar/>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2DDF3677" w14:paraId="61BF8032" w14:textId="77777777">
        <w:trPr>
          <w:trHeight w:val="1761"/>
        </w:trPr>
        <w:tc>
          <w:tcPr>
            <w:tcW w:w="836" w:type="pct"/>
            <w:shd w:val="clear" w:color="auto" w:fill="auto"/>
            <w:tcMar/>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Mar/>
          </w:tcPr>
          <w:p w:rsidRPr="00667581" w:rsidR="00667581" w:rsidP="00667581" w:rsidRDefault="00667581" w14:paraId="3A73F3BB" w14:textId="18BD5FE6">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Mar/>
          </w:tcPr>
          <w:p w:rsidRPr="00667581" w:rsidR="00667581" w:rsidP="00667581" w:rsidRDefault="00667581" w14:paraId="0D5A0E33" w14:textId="1A14672F">
            <w:pPr>
              <w:pStyle w:val="Default"/>
              <w:rPr>
                <w:color w:val="auto"/>
                <w:lang w:val="en-GB" w:eastAsia="ro-RO"/>
              </w:rPr>
            </w:pPr>
          </w:p>
        </w:tc>
        <w:tc>
          <w:tcPr>
            <w:tcW w:w="807" w:type="pct"/>
            <w:shd w:val="clear" w:color="auto" w:fill="auto"/>
            <w:tcMar/>
          </w:tcPr>
          <w:p w:rsidRPr="00667581" w:rsidR="00667581" w:rsidP="00667581" w:rsidRDefault="00667581" w14:paraId="52DF7605" w14:textId="3414B945">
            <w:pPr>
              <w:pStyle w:val="Default"/>
              <w:rPr>
                <w:color w:val="auto"/>
                <w:lang w:val="en-GB" w:eastAsia="ro-RO"/>
              </w:rPr>
            </w:pPr>
          </w:p>
        </w:tc>
      </w:tr>
      <w:tr w:rsidRPr="00667581" w:rsidR="00667581" w:rsidTr="2DDF3677" w14:paraId="3136E6DF" w14:textId="77777777">
        <w:trPr>
          <w:trHeight w:val="739"/>
        </w:trPr>
        <w:tc>
          <w:tcPr>
            <w:tcW w:w="836" w:type="pct"/>
            <w:shd w:val="clear" w:color="auto" w:fill="auto"/>
            <w:tcMar/>
          </w:tcPr>
          <w:p w:rsidRPr="00667581" w:rsidR="00667581" w:rsidP="00667581" w:rsidRDefault="00667581" w14:paraId="0AA5EAF7" w14:textId="54682F17">
            <w:pPr>
              <w:pStyle w:val="Default"/>
              <w:rPr>
                <w:color w:val="auto"/>
                <w:lang w:val="en-GB" w:eastAsia="ro-RO"/>
              </w:rPr>
            </w:pPr>
            <w:r>
              <w:rPr>
                <w:color w:val="auto"/>
                <w:lang w:val="en-GB" w:eastAsia="ro-RO"/>
              </w:rPr>
              <w:t>10.5 Seminar</w:t>
            </w:r>
          </w:p>
        </w:tc>
        <w:tc>
          <w:tcPr>
            <w:tcW w:w="1898" w:type="pct"/>
            <w:shd w:val="clear" w:color="auto" w:fill="auto"/>
            <w:tcMar/>
          </w:tcPr>
          <w:p w:rsidRPr="00D02FA8" w:rsidR="00D02FA8" w:rsidP="00D02FA8" w:rsidRDefault="466B040B" w14:paraId="0692E9D4" w14:textId="73CA3454">
            <w:pPr>
              <w:pStyle w:val="ListParagraph"/>
              <w:numPr>
                <w:ilvl w:val="0"/>
                <w:numId w:val="15"/>
              </w:numPr>
              <w:spacing w:after="0" w:line="240" w:lineRule="auto"/>
              <w:rPr>
                <w:rFonts w:ascii="Times New Roman" w:hAnsi="Times New Roman"/>
                <w:sz w:val="20"/>
                <w:szCs w:val="20"/>
                <w:lang w:eastAsia="ro-RO"/>
              </w:rPr>
            </w:pPr>
            <w:r w:rsidRPr="466B040B">
              <w:rPr>
                <w:rFonts w:ascii="Times New Roman" w:hAnsi="Times New Roman"/>
                <w:sz w:val="20"/>
                <w:szCs w:val="20"/>
                <w:lang w:eastAsia="ro-RO"/>
              </w:rPr>
              <w:t>attendance and active participation in class</w:t>
            </w:r>
          </w:p>
          <w:p w:rsidR="00D02FA8" w:rsidP="00D02FA8" w:rsidRDefault="466B040B" w14:paraId="479279CA" w14:textId="77777777">
            <w:pPr>
              <w:pStyle w:val="ListParagraph"/>
              <w:numPr>
                <w:ilvl w:val="0"/>
                <w:numId w:val="15"/>
              </w:numPr>
              <w:spacing w:after="0" w:line="240" w:lineRule="auto"/>
              <w:rPr>
                <w:rFonts w:ascii="Times New Roman" w:hAnsi="Times New Roman"/>
                <w:sz w:val="20"/>
                <w:szCs w:val="20"/>
                <w:lang w:eastAsia="ro-RO"/>
              </w:rPr>
            </w:pPr>
            <w:r w:rsidRPr="466B040B">
              <w:rPr>
                <w:rFonts w:ascii="Times New Roman" w:hAnsi="Times New Roman"/>
                <w:sz w:val="20"/>
                <w:szCs w:val="20"/>
                <w:lang w:eastAsia="ro-RO"/>
              </w:rPr>
              <w:t>carrying out correctly and in time the given tasks</w:t>
            </w:r>
          </w:p>
          <w:p w:rsidRPr="00D02FA8" w:rsidR="00D02FA8" w:rsidP="00D02FA8" w:rsidRDefault="466B040B" w14:paraId="09E2A30B" w14:textId="716F04F9">
            <w:pPr>
              <w:pStyle w:val="ListParagraph"/>
              <w:numPr>
                <w:ilvl w:val="0"/>
                <w:numId w:val="15"/>
              </w:numPr>
              <w:spacing w:after="0" w:line="240" w:lineRule="auto"/>
              <w:rPr>
                <w:rFonts w:ascii="Times New Roman" w:hAnsi="Times New Roman"/>
                <w:sz w:val="20"/>
                <w:szCs w:val="20"/>
                <w:lang w:eastAsia="ro-RO"/>
              </w:rPr>
            </w:pPr>
            <w:r w:rsidRPr="466B040B">
              <w:rPr>
                <w:rFonts w:ascii="Times New Roman" w:hAnsi="Times New Roman"/>
                <w:sz w:val="20"/>
                <w:szCs w:val="20"/>
                <w:lang w:eastAsia="ro-RO"/>
              </w:rPr>
              <w:t>acquiring specialized vocabulary</w:t>
            </w:r>
          </w:p>
          <w:p w:rsidR="00D02FA8" w:rsidP="00D02FA8" w:rsidRDefault="466B040B" w14:paraId="170A80EF" w14:textId="555C1468">
            <w:pPr>
              <w:pStyle w:val="ListParagraph"/>
              <w:numPr>
                <w:ilvl w:val="0"/>
                <w:numId w:val="15"/>
              </w:numPr>
              <w:spacing w:after="0" w:line="240" w:lineRule="auto"/>
              <w:rPr>
                <w:rFonts w:ascii="Times New Roman" w:hAnsi="Times New Roman"/>
                <w:sz w:val="20"/>
                <w:szCs w:val="20"/>
                <w:lang w:eastAsia="ro-RO"/>
              </w:rPr>
            </w:pPr>
            <w:r w:rsidRPr="466B040B">
              <w:rPr>
                <w:rFonts w:ascii="Times New Roman" w:hAnsi="Times New Roman"/>
                <w:sz w:val="20"/>
                <w:szCs w:val="20"/>
                <w:lang w:eastAsia="ro-RO"/>
              </w:rPr>
              <w:t xml:space="preserve">task accuracy, </w:t>
            </w:r>
            <w:proofErr w:type="gramStart"/>
            <w:r w:rsidRPr="466B040B">
              <w:rPr>
                <w:rFonts w:ascii="Times New Roman" w:hAnsi="Times New Roman"/>
                <w:sz w:val="20"/>
                <w:szCs w:val="20"/>
                <w:lang w:eastAsia="ro-RO"/>
              </w:rPr>
              <w:t>fluency</w:t>
            </w:r>
            <w:proofErr w:type="gramEnd"/>
            <w:r w:rsidRPr="466B040B">
              <w:rPr>
                <w:rFonts w:ascii="Times New Roman" w:hAnsi="Times New Roman"/>
                <w:sz w:val="20"/>
                <w:szCs w:val="20"/>
                <w:lang w:eastAsia="ro-RO"/>
              </w:rPr>
              <w:t xml:space="preserve"> and suitability in spoken and written Spanish</w:t>
            </w:r>
          </w:p>
          <w:p w:rsidRPr="00667581" w:rsidR="00667581" w:rsidP="00D02FA8" w:rsidRDefault="466B040B" w14:paraId="1A33AF51" w14:textId="2B41D163">
            <w:pPr>
              <w:pStyle w:val="ListParagraph"/>
              <w:numPr>
                <w:ilvl w:val="0"/>
                <w:numId w:val="15"/>
              </w:numPr>
              <w:spacing w:after="0" w:line="240" w:lineRule="auto"/>
              <w:rPr>
                <w:rFonts w:ascii="Times New Roman" w:hAnsi="Times New Roman"/>
                <w:sz w:val="20"/>
                <w:szCs w:val="20"/>
                <w:lang w:eastAsia="ro-RO"/>
              </w:rPr>
            </w:pPr>
            <w:r w:rsidRPr="466B040B">
              <w:rPr>
                <w:rFonts w:ascii="Times New Roman" w:hAnsi="Times New Roman"/>
                <w:sz w:val="20"/>
                <w:szCs w:val="20"/>
                <w:lang w:eastAsia="ro-RO"/>
              </w:rPr>
              <w:t>the ability to use Spanish effectively in specific academic and professional contexts</w:t>
            </w:r>
          </w:p>
        </w:tc>
        <w:tc>
          <w:tcPr>
            <w:tcW w:w="1459" w:type="pct"/>
            <w:shd w:val="clear" w:color="auto" w:fill="auto"/>
            <w:tcMar/>
          </w:tcPr>
          <w:p w:rsidRPr="00D02FA8" w:rsidR="00D02FA8" w:rsidP="466B040B" w:rsidRDefault="466B040B" w14:paraId="1C4B7F49" w14:textId="58D2BBB1">
            <w:pPr>
              <w:pStyle w:val="paragraph"/>
              <w:textAlignment w:val="baseline"/>
              <w:rPr>
                <w:sz w:val="20"/>
                <w:szCs w:val="20"/>
              </w:rPr>
            </w:pPr>
            <w:r w:rsidRPr="466B040B">
              <w:rPr>
                <w:rStyle w:val="normaltextrun"/>
                <w:color w:val="000000" w:themeColor="text1"/>
                <w:sz w:val="20"/>
                <w:szCs w:val="20"/>
                <w:lang w:val="en-GB"/>
              </w:rPr>
              <w:t>Language proficiency test:</w:t>
            </w:r>
          </w:p>
          <w:p w:rsidRPr="00D02FA8" w:rsidR="00D02FA8" w:rsidP="00D02FA8" w:rsidRDefault="466B040B" w14:paraId="1BA9ECC5" w14:textId="64F52A51">
            <w:pPr>
              <w:pStyle w:val="paragraph"/>
              <w:numPr>
                <w:ilvl w:val="0"/>
                <w:numId w:val="15"/>
              </w:numPr>
              <w:textAlignment w:val="baseline"/>
              <w:rPr>
                <w:sz w:val="20"/>
                <w:szCs w:val="20"/>
              </w:rPr>
            </w:pPr>
            <w:r w:rsidRPr="466B040B">
              <w:rPr>
                <w:rStyle w:val="normaltextrun"/>
                <w:color w:val="000000" w:themeColor="text1"/>
                <w:sz w:val="20"/>
                <w:szCs w:val="20"/>
                <w:lang w:val="en-GB"/>
              </w:rPr>
              <w:t>Listening comprehension</w:t>
            </w:r>
          </w:p>
          <w:p w:rsidRPr="00D02FA8" w:rsidR="00D02FA8" w:rsidP="00D02FA8" w:rsidRDefault="466B040B" w14:paraId="12FF6757" w14:textId="09A0DBE4">
            <w:pPr>
              <w:pStyle w:val="paragraph"/>
              <w:numPr>
                <w:ilvl w:val="0"/>
                <w:numId w:val="15"/>
              </w:numPr>
              <w:textAlignment w:val="baseline"/>
              <w:rPr>
                <w:sz w:val="20"/>
                <w:szCs w:val="20"/>
              </w:rPr>
            </w:pPr>
            <w:r w:rsidRPr="466B040B">
              <w:rPr>
                <w:rStyle w:val="normaltextrun"/>
                <w:color w:val="000000" w:themeColor="text1"/>
                <w:sz w:val="20"/>
                <w:szCs w:val="20"/>
                <w:lang w:val="en-GB"/>
              </w:rPr>
              <w:t>Reading comprehension</w:t>
            </w:r>
          </w:p>
          <w:p w:rsidRPr="00D02FA8" w:rsidR="00D02FA8" w:rsidP="00D02FA8" w:rsidRDefault="466B040B" w14:paraId="7B5B8969" w14:textId="2529C496">
            <w:pPr>
              <w:pStyle w:val="paragraph"/>
              <w:numPr>
                <w:ilvl w:val="0"/>
                <w:numId w:val="15"/>
              </w:numPr>
              <w:textAlignment w:val="baseline"/>
              <w:rPr>
                <w:sz w:val="20"/>
                <w:szCs w:val="20"/>
              </w:rPr>
            </w:pPr>
            <w:r w:rsidRPr="466B040B">
              <w:rPr>
                <w:rStyle w:val="normaltextrun"/>
                <w:color w:val="000000" w:themeColor="text1"/>
                <w:sz w:val="20"/>
                <w:szCs w:val="20"/>
                <w:lang w:val="en-GB"/>
              </w:rPr>
              <w:t>Writing</w:t>
            </w:r>
          </w:p>
          <w:p w:rsidRPr="00D02FA8" w:rsidR="00D02FA8" w:rsidP="00D02FA8" w:rsidRDefault="466B040B" w14:paraId="4BD988FF" w14:textId="1E466D90">
            <w:pPr>
              <w:pStyle w:val="paragraph"/>
              <w:numPr>
                <w:ilvl w:val="0"/>
                <w:numId w:val="15"/>
              </w:numPr>
              <w:textAlignment w:val="baseline"/>
              <w:rPr>
                <w:sz w:val="20"/>
                <w:szCs w:val="20"/>
              </w:rPr>
            </w:pPr>
            <w:r w:rsidRPr="466B040B">
              <w:rPr>
                <w:rStyle w:val="normaltextrun"/>
                <w:color w:val="000000" w:themeColor="text1"/>
                <w:sz w:val="20"/>
                <w:szCs w:val="20"/>
                <w:lang w:val="en-GB"/>
              </w:rPr>
              <w:t>Speaking</w:t>
            </w:r>
          </w:p>
        </w:tc>
        <w:tc>
          <w:tcPr>
            <w:tcW w:w="807" w:type="pct"/>
            <w:shd w:val="clear" w:color="auto" w:fill="auto"/>
            <w:tcMar/>
          </w:tcPr>
          <w:p w:rsidRPr="00667581" w:rsidR="00160FDD" w:rsidP="466B040B" w:rsidRDefault="00160FDD" w14:paraId="1B90D1F3" w14:textId="701C4006">
            <w:pPr>
              <w:pStyle w:val="Default"/>
              <w:rPr>
                <w:color w:val="auto"/>
                <w:lang w:val="en-GB" w:eastAsia="ro-RO"/>
              </w:rPr>
            </w:pPr>
          </w:p>
          <w:p w:rsidRPr="00667581" w:rsidR="00160FDD" w:rsidP="2DDF3677" w:rsidRDefault="466B040B" w14:paraId="73697EEB" w14:textId="33873CDC">
            <w:pPr>
              <w:pStyle w:val="Default"/>
              <w:suppressLineNumbers w:val="0"/>
              <w:bidi w:val="0"/>
              <w:spacing w:before="0" w:beforeAutospacing="off" w:after="0" w:afterAutospacing="off" w:line="259" w:lineRule="auto"/>
              <w:ind w:left="0" w:right="0"/>
              <w:jc w:val="left"/>
            </w:pPr>
            <w:r w:rsidRPr="2DDF3677" w:rsidR="74879EF3">
              <w:rPr>
                <w:color w:val="auto"/>
                <w:lang w:val="en-GB" w:eastAsia="ro-RO"/>
              </w:rPr>
              <w:t>100%</w:t>
            </w:r>
          </w:p>
        </w:tc>
      </w:tr>
      <w:tr w:rsidRPr="00667581" w:rsidR="00667581" w:rsidTr="2DDF3677" w14:paraId="1D8CD76C" w14:textId="77777777">
        <w:trPr>
          <w:trHeight w:val="225"/>
        </w:trPr>
        <w:tc>
          <w:tcPr>
            <w:tcW w:w="5000" w:type="pct"/>
            <w:gridSpan w:val="4"/>
            <w:shd w:val="clear" w:color="auto" w:fill="auto"/>
            <w:tcMar/>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2DDF3677" w14:paraId="59C08FE7" w14:textId="77777777">
        <w:trPr>
          <w:trHeight w:val="363"/>
        </w:trPr>
        <w:tc>
          <w:tcPr>
            <w:tcW w:w="5000" w:type="pct"/>
            <w:gridSpan w:val="4"/>
            <w:shd w:val="clear" w:color="auto" w:fill="auto"/>
            <w:tcMar/>
          </w:tcPr>
          <w:p w:rsidRPr="00160FDD" w:rsidR="00160FDD" w:rsidP="00160FDD" w:rsidRDefault="00160FDD" w14:paraId="28DE4005" w14:textId="5A6584CB">
            <w:pPr>
              <w:pStyle w:val="Default"/>
              <w:rPr>
                <w:color w:val="auto"/>
                <w:lang w:val="en-GB" w:eastAsia="ro-RO"/>
              </w:rPr>
            </w:pPr>
            <w:r w:rsidRPr="00160FDD">
              <w:rPr>
                <w:color w:val="auto"/>
                <w:lang w:val="en-GB" w:eastAsia="ro-RO"/>
              </w:rPr>
              <w:t>Students will be able to:</w:t>
            </w:r>
          </w:p>
          <w:p w:rsidRPr="00160FDD" w:rsidR="00160FDD" w:rsidP="00160FDD" w:rsidRDefault="00160FDD" w14:paraId="5A87ED83" w14:textId="03A4504B">
            <w:pPr>
              <w:pStyle w:val="Default"/>
              <w:rPr>
                <w:color w:val="auto"/>
                <w:lang w:val="en-GB" w:eastAsia="ro-RO"/>
              </w:rPr>
            </w:pPr>
            <w:r w:rsidRPr="00160FDD">
              <w:rPr>
                <w:color w:val="auto"/>
                <w:lang w:val="en-GB" w:eastAsia="ro-RO"/>
              </w:rPr>
              <w:t xml:space="preserve">- use techniques and strategies of listening, speaking, reading, and writing on various subjects from the general specialized language.   </w:t>
            </w:r>
          </w:p>
          <w:p w:rsidRPr="00160FDD" w:rsidR="00160FDD" w:rsidP="00160FDD" w:rsidRDefault="00160FDD" w14:paraId="09E9911E" w14:textId="51A8F9FA">
            <w:pPr>
              <w:pStyle w:val="Default"/>
              <w:rPr>
                <w:color w:val="auto"/>
                <w:lang w:val="en-GB" w:eastAsia="ro-RO"/>
              </w:rPr>
            </w:pPr>
            <w:r w:rsidRPr="00160FDD">
              <w:rPr>
                <w:color w:val="auto"/>
                <w:lang w:val="en-GB" w:eastAsia="ro-RO"/>
              </w:rPr>
              <w:t xml:space="preserve">- use individual learning techniques and strategies for developing the reading skills for academic texts, for enriching their specialized vocabulary using printed and electronic resources.  </w:t>
            </w:r>
          </w:p>
          <w:p w:rsidRPr="00160FDD" w:rsidR="00160FDD" w:rsidP="00160FDD" w:rsidRDefault="00160FDD" w14:paraId="686C528F" w14:textId="5A8AD684">
            <w:pPr>
              <w:pStyle w:val="Default"/>
              <w:rPr>
                <w:color w:val="auto"/>
                <w:lang w:val="en-GB" w:eastAsia="ro-RO"/>
              </w:rPr>
            </w:pPr>
            <w:r w:rsidRPr="00160FDD">
              <w:rPr>
                <w:color w:val="auto"/>
                <w:lang w:val="en-GB" w:eastAsia="ro-RO"/>
              </w:rPr>
              <w:t xml:space="preserve">- write academic texts (articles, essays, research reports) and carry out a spoken production (seminar, debate).  </w:t>
            </w:r>
          </w:p>
          <w:p w:rsidRPr="00667581" w:rsidR="00667581" w:rsidP="00160FDD" w:rsidRDefault="00160FDD" w14:paraId="3F311A09" w14:textId="1EA81BFB">
            <w:pPr>
              <w:pStyle w:val="Default"/>
              <w:rPr>
                <w:color w:val="auto"/>
                <w:lang w:val="en-GB" w:eastAsia="ro-RO"/>
              </w:rPr>
            </w:pPr>
            <w:r w:rsidRPr="00160FDD">
              <w:rPr>
                <w:color w:val="auto"/>
                <w:lang w:val="en-GB" w:eastAsia="ro-RO"/>
              </w:rPr>
              <w:t>- communicate within the academic milieu through individual and group projects. </w:t>
            </w:r>
          </w:p>
        </w:tc>
      </w:tr>
      <w:tr w:rsidRPr="00667581" w:rsidR="00667581" w:rsidTr="2DDF3677" w14:paraId="66BB4921" w14:textId="77777777">
        <w:trPr>
          <w:trHeight w:val="363"/>
        </w:trPr>
        <w:tc>
          <w:tcPr>
            <w:tcW w:w="5000" w:type="pct"/>
            <w:gridSpan w:val="4"/>
            <w:shd w:val="clear" w:color="auto" w:fill="auto"/>
            <w:tcMar/>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6D0A0EBA"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15E10D4A" w14:paraId="478C3253" w14:textId="365D9644">
            <w:pPr>
              <w:spacing w:after="0" w:line="240" w:lineRule="auto"/>
              <w:contextualSpacing/>
              <w:rPr>
                <w:rFonts w:ascii="Times New Roman" w:hAnsi="Times New Roman"/>
                <w:sz w:val="20"/>
                <w:szCs w:val="20"/>
                <w:lang w:val="en-GB" w:eastAsia="ro-RO"/>
              </w:rPr>
            </w:pPr>
            <w:r w:rsidRPr="36342661" w:rsidR="031F7EE8">
              <w:rPr>
                <w:rFonts w:ascii="Times New Roman" w:hAnsi="Times New Roman"/>
                <w:sz w:val="20"/>
                <w:szCs w:val="20"/>
                <w:lang w:val="en-GB" w:eastAsia="ro-RO"/>
              </w:rPr>
              <w:t>2</w:t>
            </w:r>
            <w:r w:rsidRPr="36342661" w:rsidR="6D9234EF">
              <w:rPr>
                <w:rFonts w:ascii="Times New Roman" w:hAnsi="Times New Roman"/>
                <w:sz w:val="20"/>
                <w:szCs w:val="20"/>
                <w:lang w:val="en-GB" w:eastAsia="ro-RO"/>
              </w:rPr>
              <w:t>0</w:t>
            </w:r>
            <w:r w:rsidRPr="36342661" w:rsidR="031F7EE8">
              <w:rPr>
                <w:rFonts w:ascii="Times New Roman" w:hAnsi="Times New Roman"/>
                <w:sz w:val="20"/>
                <w:szCs w:val="20"/>
                <w:lang w:val="en-GB" w:eastAsia="ro-RO"/>
              </w:rPr>
              <w:t>.0</w:t>
            </w:r>
            <w:r w:rsidRPr="36342661" w:rsidR="0A4FB2C0">
              <w:rPr>
                <w:rFonts w:ascii="Times New Roman" w:hAnsi="Times New Roman"/>
                <w:sz w:val="20"/>
                <w:szCs w:val="20"/>
                <w:lang w:val="en-GB" w:eastAsia="ro-RO"/>
              </w:rPr>
              <w:t>3</w:t>
            </w:r>
            <w:r w:rsidRPr="36342661" w:rsidR="031F7EE8">
              <w:rPr>
                <w:rFonts w:ascii="Times New Roman" w:hAnsi="Times New Roman"/>
                <w:sz w:val="20"/>
                <w:szCs w:val="20"/>
                <w:lang w:val="en-GB" w:eastAsia="ro-RO"/>
              </w:rPr>
              <w:t>.202</w:t>
            </w:r>
            <w:r w:rsidRPr="36342661" w:rsidR="7ABCAD88">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00667581" w:rsidP="00667581" w:rsidRDefault="00667581" w14:paraId="2363A0F2" w14:textId="699153E8">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667581" w:rsidRDefault="00695658" w14:paraId="79BF6847" w14:textId="3A623E98">
            <w:pPr>
              <w:spacing w:after="0" w:line="240" w:lineRule="auto"/>
              <w:contextualSpacing/>
              <w:rPr>
                <w:rFonts w:ascii="Times New Roman" w:hAnsi="Times New Roman"/>
                <w:sz w:val="20"/>
                <w:szCs w:val="20"/>
                <w:lang w:val="en-GB" w:eastAsia="ro-RO"/>
              </w:rPr>
            </w:pPr>
            <w:r>
              <w:rPr>
                <w:rFonts w:ascii="Times New Roman" w:hAnsi="Times New Roman" w:eastAsia="Times New Roman"/>
                <w:noProof/>
                <w:sz w:val="20"/>
                <w:szCs w:val="20"/>
              </w:rPr>
              <w:drawing>
                <wp:inline distT="114300" distB="114300" distL="114300" distR="114300" wp14:anchorId="2DC4BF90" wp14:editId="70D8A6D4">
                  <wp:extent cx="1219200" cy="485775"/>
                  <wp:effectExtent l="0" t="0" r="0" b="9525"/>
                  <wp:docPr id="102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1219571" cy="485923"/>
                          </a:xfrm>
                          <a:prstGeom prst="rect">
                            <a:avLst/>
                          </a:prstGeom>
                          <a:ln/>
                        </pic:spPr>
                      </pic:pic>
                    </a:graphicData>
                  </a:graphic>
                </wp:inline>
              </w:drawing>
            </w:r>
          </w:p>
        </w:tc>
      </w:tr>
      <w:tr w:rsidRPr="00667581" w:rsidR="00667581" w:rsidTr="6D0A0EBA"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lastRenderedPageBreak/>
              <w:t xml:space="preserve">Date of department endorsement </w:t>
            </w:r>
          </w:p>
          <w:p w:rsidRPr="00667581" w:rsidR="00667581" w:rsidP="00667581" w:rsidRDefault="3CD03CCB" w14:paraId="3F0D3B70" w14:textId="166E45A3">
            <w:pPr>
              <w:spacing w:after="0" w:line="240" w:lineRule="auto"/>
              <w:contextualSpacing/>
              <w:rPr>
                <w:rFonts w:ascii="Times New Roman" w:hAnsi="Times New Roman"/>
                <w:sz w:val="20"/>
                <w:szCs w:val="20"/>
                <w:lang w:val="en-GB" w:eastAsia="ro-RO"/>
              </w:rPr>
            </w:pPr>
            <w:r w:rsidRPr="36342661" w:rsidR="00CDBBBC">
              <w:rPr>
                <w:rFonts w:ascii="Times New Roman" w:hAnsi="Times New Roman"/>
                <w:sz w:val="20"/>
                <w:szCs w:val="20"/>
                <w:lang w:val="en-GB" w:eastAsia="ro-RO"/>
              </w:rPr>
              <w:t>3</w:t>
            </w:r>
            <w:r w:rsidRPr="36342661" w:rsidR="5B63DD09">
              <w:rPr>
                <w:rFonts w:ascii="Times New Roman" w:hAnsi="Times New Roman"/>
                <w:sz w:val="20"/>
                <w:szCs w:val="20"/>
                <w:lang w:val="en-GB" w:eastAsia="ro-RO"/>
              </w:rPr>
              <w:t>1</w:t>
            </w:r>
            <w:r w:rsidRPr="36342661" w:rsidR="6813FC25">
              <w:rPr>
                <w:rFonts w:ascii="Times New Roman" w:hAnsi="Times New Roman"/>
                <w:sz w:val="20"/>
                <w:szCs w:val="20"/>
                <w:lang w:val="en-GB" w:eastAsia="ro-RO"/>
              </w:rPr>
              <w:t>.03.202</w:t>
            </w:r>
            <w:r w:rsidRPr="36342661" w:rsidR="6E270A32">
              <w:rPr>
                <w:rFonts w:ascii="Times New Roman" w:hAnsi="Times New Roman"/>
                <w:sz w:val="20"/>
                <w:szCs w:val="20"/>
                <w:lang w:val="en-GB" w:eastAsia="ro-RO"/>
              </w:rPr>
              <w:t>4</w:t>
            </w:r>
          </w:p>
          <w:p w:rsidRPr="00667581" w:rsidR="00667581" w:rsidP="00667581" w:rsidRDefault="00667581" w14:paraId="79ADFFD7" w14:textId="77777777">
            <w:pPr>
              <w:spacing w:after="0" w:line="240" w:lineRule="auto"/>
              <w:contextualSpacing/>
              <w:rPr>
                <w:rFonts w:ascii="Times New Roman" w:hAnsi="Times New Roman"/>
                <w:i/>
                <w:sz w:val="20"/>
                <w:szCs w:val="20"/>
                <w:lang w:val="en-GB" w:eastAsia="ro-RO"/>
              </w:rPr>
            </w:pP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6D0A0EBA" w:rsidRDefault="466B040B" w14:paraId="5D2437C2" w14:textId="3649AF6B">
            <w:pPr>
              <w:pStyle w:val="Normal"/>
              <w:spacing w:after="0" w:line="240" w:lineRule="auto"/>
              <w:contextualSpacing/>
            </w:pPr>
            <w:r w:rsidRPr="6D0A0EBA" w:rsidR="466B040B">
              <w:rPr>
                <w:rFonts w:ascii="Times New Roman" w:hAnsi="Times New Roman"/>
                <w:sz w:val="20"/>
                <w:szCs w:val="20"/>
                <w:lang w:val="en-GB" w:eastAsia="ro-RO"/>
              </w:rPr>
              <w:t xml:space="preserve"> </w:t>
            </w:r>
            <w:r w:rsidR="7A5DD4EB">
              <w:drawing>
                <wp:inline wp14:editId="01FB912E" wp14:anchorId="64F434A5">
                  <wp:extent cx="647700" cy="323850"/>
                  <wp:effectExtent l="0" t="0" r="0" b="0"/>
                  <wp:docPr id="1631419084" name="" title=""/>
                  <wp:cNvGraphicFramePr>
                    <a:graphicFrameLocks noChangeAspect="1"/>
                  </wp:cNvGraphicFramePr>
                  <a:graphic>
                    <a:graphicData uri="http://schemas.openxmlformats.org/drawingml/2006/picture">
                      <pic:pic>
                        <pic:nvPicPr>
                          <pic:cNvPr id="0" name=""/>
                          <pic:cNvPicPr/>
                        </pic:nvPicPr>
                        <pic:blipFill>
                          <a:blip r:embed="Rc4d375ecbbbd47f7">
                            <a:extLst>
                              <a:ext xmlns:a="http://schemas.openxmlformats.org/drawingml/2006/main" uri="{28A0092B-C50C-407E-A947-70E740481C1C}">
                                <a14:useLocalDpi val="0"/>
                              </a:ext>
                            </a:extLst>
                          </a:blip>
                          <a:stretch>
                            <a:fillRect/>
                          </a:stretch>
                        </pic:blipFill>
                        <pic:spPr>
                          <a:xfrm>
                            <a:off x="0" y="0"/>
                            <a:ext cx="647700" cy="323850"/>
                          </a:xfrm>
                          <a:prstGeom prst="rect">
                            <a:avLst/>
                          </a:prstGeom>
                        </pic:spPr>
                      </pic:pic>
                    </a:graphicData>
                  </a:graphic>
                </wp:inline>
              </w:drawing>
            </w:r>
          </w:p>
        </w:tc>
      </w:tr>
      <w:tr w:rsidRPr="00667581" w:rsidR="00667581" w:rsidTr="6D0A0EBA"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1"/>
      <w:pgSz w:w="11907" w:h="16839" w:orient="portrait" w:code="9"/>
      <w:pgMar w:top="-2880" w:right="851" w:bottom="284" w:left="1134" w:header="0" w:footer="720" w:gutter="0"/>
      <w:cols w:space="720"/>
      <w:docGrid w:linePitch="360"/>
      <w:footerReference w:type="default" r:id="R5246d73addbe47c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C3F2E" w:rsidP="006A18D1" w:rsidRDefault="000C3F2E" w14:paraId="4477E8FF" w14:textId="77777777">
      <w:pPr>
        <w:spacing w:after="0" w:line="240" w:lineRule="auto"/>
      </w:pPr>
      <w:r>
        <w:separator/>
      </w:r>
    </w:p>
  </w:endnote>
  <w:endnote w:type="continuationSeparator" w:id="0">
    <w:p w:rsidR="000C3F2E" w:rsidP="006A18D1" w:rsidRDefault="000C3F2E" w14:paraId="7330DE3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notTrueType/>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6342661" w:rsidTr="36342661" w14:paraId="6105003A">
      <w:trPr>
        <w:trHeight w:val="300"/>
      </w:trPr>
      <w:tc>
        <w:tcPr>
          <w:tcW w:w="3305" w:type="dxa"/>
          <w:tcMar/>
        </w:tcPr>
        <w:p w:rsidR="36342661" w:rsidP="36342661" w:rsidRDefault="36342661" w14:paraId="4DD2DC24" w14:textId="63CA6B9E">
          <w:pPr>
            <w:pStyle w:val="Header"/>
            <w:bidi w:val="0"/>
            <w:ind w:left="-115"/>
            <w:jc w:val="left"/>
            <w:rPr/>
          </w:pPr>
        </w:p>
      </w:tc>
      <w:tc>
        <w:tcPr>
          <w:tcW w:w="3305" w:type="dxa"/>
          <w:tcMar/>
        </w:tcPr>
        <w:p w:rsidR="36342661" w:rsidP="36342661" w:rsidRDefault="36342661" w14:paraId="7B0EFD21" w14:textId="052166ED">
          <w:pPr>
            <w:pStyle w:val="Header"/>
            <w:bidi w:val="0"/>
            <w:jc w:val="center"/>
            <w:rPr/>
          </w:pPr>
        </w:p>
      </w:tc>
      <w:tc>
        <w:tcPr>
          <w:tcW w:w="3305" w:type="dxa"/>
          <w:tcMar/>
        </w:tcPr>
        <w:p w:rsidR="36342661" w:rsidP="36342661" w:rsidRDefault="36342661" w14:paraId="6DB2C4F4" w14:textId="58919E4F">
          <w:pPr>
            <w:pStyle w:val="Header"/>
            <w:bidi w:val="0"/>
            <w:ind w:right="-115"/>
            <w:jc w:val="right"/>
            <w:rPr/>
          </w:pPr>
        </w:p>
      </w:tc>
    </w:tr>
  </w:tbl>
  <w:p w:rsidR="36342661" w:rsidP="36342661" w:rsidRDefault="36342661" w14:paraId="7E1DE21E" w14:textId="2E7379F4">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C3F2E" w:rsidP="006A18D1" w:rsidRDefault="000C3F2E" w14:paraId="0B31C526" w14:textId="77777777">
      <w:pPr>
        <w:spacing w:after="0" w:line="240" w:lineRule="auto"/>
      </w:pPr>
      <w:r>
        <w:separator/>
      </w:r>
    </w:p>
  </w:footnote>
  <w:footnote w:type="continuationSeparator" w:id="0">
    <w:p w:rsidR="000C3F2E" w:rsidP="006A18D1" w:rsidRDefault="000C3F2E" w14:paraId="300F50E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36342661" w:rsidRDefault="00803E33" w14:paraId="1855ABBC" w14:textId="6A672973">
    <w:pPr>
      <w:pStyle w:val="Header"/>
      <w:ind w:left="-1440"/>
      <w:jc w:val="center"/>
      <w:rPr/>
    </w:pPr>
    <w:r w:rsidR="36342661">
      <w:drawing>
        <wp:inline wp14:editId="36342661" wp14:anchorId="3A06A278">
          <wp:extent cx="5991225" cy="1310580"/>
          <wp:effectExtent l="0" t="0" r="0" b="0"/>
          <wp:docPr id="1239255885" name="" title=""/>
          <wp:cNvGraphicFramePr>
            <a:graphicFrameLocks noChangeAspect="1"/>
          </wp:cNvGraphicFramePr>
          <a:graphic>
            <a:graphicData uri="http://schemas.openxmlformats.org/drawingml/2006/picture">
              <pic:pic>
                <pic:nvPicPr>
                  <pic:cNvPr id="0" name=""/>
                  <pic:cNvPicPr/>
                </pic:nvPicPr>
                <pic:blipFill>
                  <a:blip r:embed="R1ee7aff6b48845df">
                    <a:extLst>
                      <a:ext xmlns:a="http://schemas.openxmlformats.org/drawingml/2006/main" uri="{28A0092B-C50C-407E-A947-70E740481C1C}">
                        <a14:useLocalDpi val="0"/>
                      </a:ext>
                    </a:extLst>
                  </a:blip>
                  <a:stretch>
                    <a:fillRect/>
                  </a:stretch>
                </pic:blipFill>
                <pic:spPr>
                  <a:xfrm>
                    <a:off x="0" y="0"/>
                    <a:ext cx="5991225" cy="1310580"/>
                  </a:xfrm>
                  <a:prstGeom prst="rect">
                    <a:avLst/>
                  </a:prstGeom>
                </pic:spPr>
              </pic:pic>
            </a:graphicData>
          </a:graphic>
        </wp:inline>
      </w:drawing>
    </w:r>
    <w:r w:rsidR="36342661">
      <w:rPr/>
      <w:t xml:space="preserve"> </w:t>
    </w:r>
  </w:p>
  <w:p w:rsidR="00B15494" w:rsidP="00FB3528" w:rsidRDefault="00932BD1" w14:paraId="29AA1BFF" w14:textId="5E9FBEE9">
    <w:pPr>
      <w:pStyle w:val="Header"/>
      <w:ind w:firstLine="4050"/>
      <w:jc w:val="both"/>
    </w:pPr>
    <w:r>
      <w:br/>
    </w:r>
    <w:r w:rsidR="73F5224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9913B00"/>
    <w:multiLevelType w:val="hybridMultilevel"/>
    <w:tmpl w:val="8F88C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8532C"/>
    <w:multiLevelType w:val="hybridMultilevel"/>
    <w:tmpl w:val="A8C057F0"/>
    <w:lvl w:ilvl="0" w:tplc="E78229EC">
      <w:start w:val="2"/>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8753E3"/>
    <w:multiLevelType w:val="hybridMultilevel"/>
    <w:tmpl w:val="98C8D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7"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8" w15:restartNumberingAfterBreak="0">
    <w:nsid w:val="1BD502E8"/>
    <w:multiLevelType w:val="multilevel"/>
    <w:tmpl w:val="45F065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D5E53A7"/>
    <w:multiLevelType w:val="hybridMultilevel"/>
    <w:tmpl w:val="A8C057F0"/>
    <w:lvl w:ilvl="0" w:tplc="E78229EC">
      <w:start w:val="2"/>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1" w15:restartNumberingAfterBreak="0">
    <w:nsid w:val="22570DD5"/>
    <w:multiLevelType w:val="hybridMultilevel"/>
    <w:tmpl w:val="A8C057F0"/>
    <w:lvl w:ilvl="0" w:tplc="E78229EC">
      <w:start w:val="2"/>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1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42E6364E"/>
    <w:multiLevelType w:val="multilevel"/>
    <w:tmpl w:val="27D695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15:restartNumberingAfterBreak="0">
    <w:nsid w:val="44AC4B76"/>
    <w:multiLevelType w:val="multilevel"/>
    <w:tmpl w:val="27D695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2"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6E3A0067"/>
    <w:multiLevelType w:val="hybridMultilevel"/>
    <w:tmpl w:val="77C4403A"/>
    <w:lvl w:ilvl="0" w:tplc="FFFFFFFF">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72835DCB"/>
    <w:multiLevelType w:val="multilevel"/>
    <w:tmpl w:val="FD763B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779559F5"/>
    <w:multiLevelType w:val="hybridMultilevel"/>
    <w:tmpl w:val="A8C057F0"/>
    <w:lvl w:ilvl="0" w:tplc="E78229EC">
      <w:start w:val="2"/>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8"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9"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511456220">
    <w:abstractNumId w:val="16"/>
  </w:num>
  <w:num w:numId="2" w16cid:durableId="1908803780">
    <w:abstractNumId w:val="7"/>
  </w:num>
  <w:num w:numId="3" w16cid:durableId="1317568456">
    <w:abstractNumId w:val="15"/>
  </w:num>
  <w:num w:numId="4" w16cid:durableId="1791851607">
    <w:abstractNumId w:val="17"/>
  </w:num>
  <w:num w:numId="5" w16cid:durableId="1748765405">
    <w:abstractNumId w:val="0"/>
  </w:num>
  <w:num w:numId="6" w16cid:durableId="1847087200">
    <w:abstractNumId w:val="14"/>
  </w:num>
  <w:num w:numId="7" w16cid:durableId="1877431045">
    <w:abstractNumId w:val="23"/>
  </w:num>
  <w:num w:numId="8" w16cid:durableId="230628472">
    <w:abstractNumId w:val="13"/>
  </w:num>
  <w:num w:numId="9" w16cid:durableId="1431048884">
    <w:abstractNumId w:val="22"/>
  </w:num>
  <w:num w:numId="10" w16cid:durableId="569191592">
    <w:abstractNumId w:val="12"/>
  </w:num>
  <w:num w:numId="11" w16cid:durableId="1616399681">
    <w:abstractNumId w:val="27"/>
  </w:num>
  <w:num w:numId="12" w16cid:durableId="1829787390">
    <w:abstractNumId w:val="19"/>
  </w:num>
  <w:num w:numId="13" w16cid:durableId="402996446">
    <w:abstractNumId w:val="29"/>
  </w:num>
  <w:num w:numId="14" w16cid:durableId="164368367">
    <w:abstractNumId w:val="21"/>
  </w:num>
  <w:num w:numId="15" w16cid:durableId="1031690874">
    <w:abstractNumId w:val="24"/>
  </w:num>
  <w:num w:numId="16" w16cid:durableId="1997301741">
    <w:abstractNumId w:val="2"/>
  </w:num>
  <w:num w:numId="17" w16cid:durableId="609319124">
    <w:abstractNumId w:val="1"/>
  </w:num>
  <w:num w:numId="18" w16cid:durableId="6251002">
    <w:abstractNumId w:val="10"/>
  </w:num>
  <w:num w:numId="19" w16cid:durableId="1468816434">
    <w:abstractNumId w:val="6"/>
  </w:num>
  <w:num w:numId="20" w16cid:durableId="1704092733">
    <w:abstractNumId w:val="28"/>
  </w:num>
  <w:num w:numId="21" w16cid:durableId="1020741621">
    <w:abstractNumId w:val="18"/>
  </w:num>
  <w:num w:numId="22" w16cid:durableId="1559633078">
    <w:abstractNumId w:val="20"/>
  </w:num>
  <w:num w:numId="23" w16cid:durableId="38894726">
    <w:abstractNumId w:val="25"/>
  </w:num>
  <w:num w:numId="24" w16cid:durableId="697630941">
    <w:abstractNumId w:val="11"/>
  </w:num>
  <w:num w:numId="25" w16cid:durableId="1548025907">
    <w:abstractNumId w:val="3"/>
  </w:num>
  <w:num w:numId="26" w16cid:durableId="1249925803">
    <w:abstractNumId w:val="26"/>
  </w:num>
  <w:num w:numId="27" w16cid:durableId="348873972">
    <w:abstractNumId w:val="8"/>
  </w:num>
  <w:num w:numId="28" w16cid:durableId="2066299016">
    <w:abstractNumId w:val="9"/>
  </w:num>
  <w:num w:numId="29" w16cid:durableId="1802767194">
    <w:abstractNumId w:val="5"/>
  </w:num>
  <w:num w:numId="30" w16cid:durableId="11355631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fr-FR" w:vendorID="64" w:dllVersion="0"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65E0"/>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3F2E"/>
    <w:rsid w:val="000C6136"/>
    <w:rsid w:val="000D139D"/>
    <w:rsid w:val="000D2CA2"/>
    <w:rsid w:val="000F4E11"/>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0FDD"/>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C6891"/>
    <w:rsid w:val="001D0930"/>
    <w:rsid w:val="001E0974"/>
    <w:rsid w:val="001E0C43"/>
    <w:rsid w:val="001E1CBC"/>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0492"/>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00703"/>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1CF5"/>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95658"/>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667A"/>
    <w:rsid w:val="007D71A0"/>
    <w:rsid w:val="007E0229"/>
    <w:rsid w:val="007E2547"/>
    <w:rsid w:val="007E5CD1"/>
    <w:rsid w:val="007E78DA"/>
    <w:rsid w:val="007E7FEF"/>
    <w:rsid w:val="007F247A"/>
    <w:rsid w:val="007F3656"/>
    <w:rsid w:val="007F42AF"/>
    <w:rsid w:val="00800371"/>
    <w:rsid w:val="00801790"/>
    <w:rsid w:val="00803E33"/>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68E5"/>
    <w:rsid w:val="00876A40"/>
    <w:rsid w:val="00877764"/>
    <w:rsid w:val="008805EB"/>
    <w:rsid w:val="00880DF4"/>
    <w:rsid w:val="0088132D"/>
    <w:rsid w:val="008910D2"/>
    <w:rsid w:val="00891574"/>
    <w:rsid w:val="008A0237"/>
    <w:rsid w:val="008A459D"/>
    <w:rsid w:val="008A54BE"/>
    <w:rsid w:val="008B5681"/>
    <w:rsid w:val="008C7656"/>
    <w:rsid w:val="008D018F"/>
    <w:rsid w:val="008E58B5"/>
    <w:rsid w:val="008F127E"/>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76"/>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4D28"/>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76E88"/>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DBBBC"/>
    <w:rsid w:val="00CE07DE"/>
    <w:rsid w:val="00CE2A7D"/>
    <w:rsid w:val="00CE412F"/>
    <w:rsid w:val="00CE56C2"/>
    <w:rsid w:val="00CF02C4"/>
    <w:rsid w:val="00CF03B0"/>
    <w:rsid w:val="00CF1F47"/>
    <w:rsid w:val="00CF302E"/>
    <w:rsid w:val="00D02FA8"/>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33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96C13"/>
    <w:rsid w:val="00EA0CED"/>
    <w:rsid w:val="00EA3FBD"/>
    <w:rsid w:val="00EA65C2"/>
    <w:rsid w:val="00EB51EC"/>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31F7EE8"/>
    <w:rsid w:val="09D1CAAD"/>
    <w:rsid w:val="0A4FB2C0"/>
    <w:rsid w:val="0ED57CFF"/>
    <w:rsid w:val="11AEFAF4"/>
    <w:rsid w:val="15A01172"/>
    <w:rsid w:val="15E10D4A"/>
    <w:rsid w:val="16998665"/>
    <w:rsid w:val="1F1FAFE0"/>
    <w:rsid w:val="1FC582AD"/>
    <w:rsid w:val="2DDF3677"/>
    <w:rsid w:val="2F28754D"/>
    <w:rsid w:val="31F6BD21"/>
    <w:rsid w:val="36342661"/>
    <w:rsid w:val="364A73DF"/>
    <w:rsid w:val="3719E631"/>
    <w:rsid w:val="39B60B46"/>
    <w:rsid w:val="3ACA921F"/>
    <w:rsid w:val="3B57C19A"/>
    <w:rsid w:val="3CD03CCB"/>
    <w:rsid w:val="3FB0763C"/>
    <w:rsid w:val="41B16C71"/>
    <w:rsid w:val="466B040B"/>
    <w:rsid w:val="5B63DD09"/>
    <w:rsid w:val="6813FC25"/>
    <w:rsid w:val="6D0A0EBA"/>
    <w:rsid w:val="6D9234EF"/>
    <w:rsid w:val="6E270A32"/>
    <w:rsid w:val="73F52247"/>
    <w:rsid w:val="74879EF3"/>
    <w:rsid w:val="761EB799"/>
    <w:rsid w:val="7A5DD4EB"/>
    <w:rsid w:val="7ABCAD88"/>
    <w:rsid w:val="7AE0D383"/>
    <w:rsid w:val="7FF76B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chartTrackingRefBased/>
  <w15:docId w15:val="{9614EFB9-D532-49E9-8FC4-48586A1B2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character" w:styleId="viiyi" w:customStyle="1">
    <w:name w:val="viiyi"/>
    <w:basedOn w:val="DefaultParagraphFont"/>
    <w:rsid w:val="00964D76"/>
  </w:style>
  <w:style w:type="character" w:styleId="jlqj4b" w:customStyle="1">
    <w:name w:val="jlqj4b"/>
    <w:basedOn w:val="DefaultParagraphFont"/>
    <w:rsid w:val="00964D76"/>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5468975">
      <w:bodyDiv w:val="1"/>
      <w:marLeft w:val="0"/>
      <w:marRight w:val="0"/>
      <w:marTop w:val="0"/>
      <w:marBottom w:val="0"/>
      <w:divBdr>
        <w:top w:val="none" w:sz="0" w:space="0" w:color="auto"/>
        <w:left w:val="none" w:sz="0" w:space="0" w:color="auto"/>
        <w:bottom w:val="none" w:sz="0" w:space="0" w:color="auto"/>
        <w:right w:val="none" w:sz="0" w:space="0" w:color="auto"/>
      </w:divBdr>
      <w:divsChild>
        <w:div w:id="680738064">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374228719">
      <w:bodyDiv w:val="1"/>
      <w:marLeft w:val="0"/>
      <w:marRight w:val="0"/>
      <w:marTop w:val="0"/>
      <w:marBottom w:val="0"/>
      <w:divBdr>
        <w:top w:val="none" w:sz="0" w:space="0" w:color="auto"/>
        <w:left w:val="none" w:sz="0" w:space="0" w:color="auto"/>
        <w:bottom w:val="none" w:sz="0" w:space="0" w:color="auto"/>
        <w:right w:val="none" w:sz="0" w:space="0" w:color="auto"/>
      </w:divBdr>
      <w:divsChild>
        <w:div w:id="522477697">
          <w:marLeft w:val="0"/>
          <w:marRight w:val="0"/>
          <w:marTop w:val="0"/>
          <w:marBottom w:val="0"/>
          <w:divBdr>
            <w:top w:val="none" w:sz="0" w:space="0" w:color="auto"/>
            <w:left w:val="none" w:sz="0" w:space="0" w:color="auto"/>
            <w:bottom w:val="none" w:sz="0" w:space="0" w:color="auto"/>
            <w:right w:val="none" w:sz="0" w:space="0" w:color="auto"/>
          </w:divBdr>
        </w:div>
      </w:divsChild>
    </w:div>
    <w:div w:id="1378965738">
      <w:bodyDiv w:val="1"/>
      <w:marLeft w:val="0"/>
      <w:marRight w:val="0"/>
      <w:marTop w:val="0"/>
      <w:marBottom w:val="0"/>
      <w:divBdr>
        <w:top w:val="none" w:sz="0" w:space="0" w:color="auto"/>
        <w:left w:val="none" w:sz="0" w:space="0" w:color="auto"/>
        <w:bottom w:val="none" w:sz="0" w:space="0" w:color="auto"/>
        <w:right w:val="none" w:sz="0" w:space="0" w:color="auto"/>
      </w:divBdr>
      <w:divsChild>
        <w:div w:id="386733139">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1982539056">
      <w:bodyDiv w:val="1"/>
      <w:marLeft w:val="0"/>
      <w:marRight w:val="0"/>
      <w:marTop w:val="0"/>
      <w:marBottom w:val="0"/>
      <w:divBdr>
        <w:top w:val="none" w:sz="0" w:space="0" w:color="auto"/>
        <w:left w:val="none" w:sz="0" w:space="0" w:color="auto"/>
        <w:bottom w:val="none" w:sz="0" w:space="0" w:color="auto"/>
        <w:right w:val="none" w:sz="0" w:space="0" w:color="auto"/>
      </w:divBdr>
      <w:divsChild>
        <w:div w:id="36897178">
          <w:marLeft w:val="0"/>
          <w:marRight w:val="0"/>
          <w:marTop w:val="0"/>
          <w:marBottom w:val="0"/>
          <w:divBdr>
            <w:top w:val="none" w:sz="0" w:space="0" w:color="auto"/>
            <w:left w:val="none" w:sz="0" w:space="0" w:color="auto"/>
            <w:bottom w:val="none" w:sz="0" w:space="0" w:color="auto"/>
            <w:right w:val="none" w:sz="0" w:space="0" w:color="auto"/>
          </w:divBdr>
          <w:divsChild>
            <w:div w:id="198727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www.rae.es/drae"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1.png" Id="rId9" /><Relationship Type="http://schemas.openxmlformats.org/officeDocument/2006/relationships/footer" Target="footer.xml" Id="R5246d73addbe47c0" /><Relationship Type="http://schemas.openxmlformats.org/officeDocument/2006/relationships/image" Target="/media/image5.png" Id="Rc4d375ecbbbd47f7" /></Relationships>
</file>

<file path=word/_rels/header1.xml.rels>&#65279;<?xml version="1.0" encoding="utf-8"?><Relationships xmlns="http://schemas.openxmlformats.org/package/2006/relationships"><Relationship Type="http://schemas.openxmlformats.org/officeDocument/2006/relationships/image" Target="/media/image4.png" Id="R1ee7aff6b48845d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CAMELIA-DANIELA TEGLAS</lastModifiedBy>
  <revision>20</revision>
  <lastPrinted>2018-04-24T07:05:00.0000000Z</lastPrinted>
  <dcterms:created xsi:type="dcterms:W3CDTF">2021-03-19T16:19:00.0000000Z</dcterms:created>
  <dcterms:modified xsi:type="dcterms:W3CDTF">2024-04-14T19:42:45.8093504Z</dcterms:modified>
</coreProperties>
</file>